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11B6" w14:textId="77777777" w:rsidR="006E21D6" w:rsidRPr="009867EF" w:rsidRDefault="006E21D6" w:rsidP="006E21D6">
      <w:pPr>
        <w:pStyle w:val="Default"/>
        <w:jc w:val="right"/>
        <w:rPr>
          <w:rFonts w:ascii="Arial" w:hAnsi="Arial" w:cs="Arial"/>
          <w:sz w:val="20"/>
          <w:szCs w:val="20"/>
          <w:lang w:val="lv-LV"/>
        </w:rPr>
      </w:pPr>
      <w:bookmarkStart w:id="0" w:name="_GoBack"/>
      <w:bookmarkEnd w:id="0"/>
      <w:r w:rsidRPr="009867EF">
        <w:rPr>
          <w:rFonts w:ascii="Arial" w:hAnsi="Arial" w:cs="Arial"/>
          <w:sz w:val="20"/>
          <w:szCs w:val="20"/>
          <w:lang w:val="lv-LV"/>
        </w:rPr>
        <w:t>APSTIPRINĀTS</w:t>
      </w:r>
    </w:p>
    <w:p w14:paraId="2A19314F" w14:textId="77777777" w:rsidR="006E21D6" w:rsidRPr="009867EF" w:rsidRDefault="006E21D6" w:rsidP="006E21D6">
      <w:pPr>
        <w:pStyle w:val="Default"/>
        <w:jc w:val="right"/>
        <w:rPr>
          <w:rFonts w:ascii="Arial" w:hAnsi="Arial" w:cs="Arial"/>
          <w:sz w:val="20"/>
          <w:szCs w:val="20"/>
          <w:lang w:val="lv-LV"/>
        </w:rPr>
      </w:pPr>
      <w:r w:rsidRPr="009867EF">
        <w:rPr>
          <w:rFonts w:ascii="Arial" w:hAnsi="Arial" w:cs="Arial"/>
          <w:sz w:val="20"/>
          <w:szCs w:val="20"/>
          <w:lang w:val="lv-LV"/>
        </w:rPr>
        <w:t>ar VAS “Latvijas dzelzceļš” iepirkuma komisijas</w:t>
      </w:r>
    </w:p>
    <w:p w14:paraId="23857466" w14:textId="77777777" w:rsidR="006E21D6" w:rsidRPr="009867EF" w:rsidRDefault="006E21D6" w:rsidP="006E21D6">
      <w:pPr>
        <w:pStyle w:val="Default"/>
        <w:jc w:val="right"/>
        <w:rPr>
          <w:rFonts w:ascii="Arial" w:hAnsi="Arial" w:cs="Arial"/>
          <w:sz w:val="20"/>
          <w:szCs w:val="20"/>
          <w:lang w:val="lv-LV"/>
        </w:rPr>
      </w:pPr>
      <w:r w:rsidRPr="009867EF">
        <w:rPr>
          <w:rFonts w:ascii="Arial" w:hAnsi="Arial" w:cs="Arial"/>
          <w:sz w:val="20"/>
          <w:szCs w:val="20"/>
          <w:lang w:val="lv-LV"/>
        </w:rPr>
        <w:t xml:space="preserve">2022.gada </w:t>
      </w:r>
      <w:r>
        <w:rPr>
          <w:rFonts w:ascii="Arial" w:hAnsi="Arial" w:cs="Arial"/>
          <w:sz w:val="20"/>
          <w:szCs w:val="20"/>
          <w:lang w:val="lv-LV"/>
        </w:rPr>
        <w:t>14</w:t>
      </w:r>
      <w:r w:rsidRPr="009867EF">
        <w:rPr>
          <w:rFonts w:ascii="Arial" w:hAnsi="Arial" w:cs="Arial"/>
          <w:sz w:val="20"/>
          <w:szCs w:val="20"/>
          <w:lang w:val="lv-LV"/>
        </w:rPr>
        <w:t xml:space="preserve">.februāra </w:t>
      </w:r>
      <w:r>
        <w:rPr>
          <w:rFonts w:ascii="Arial" w:hAnsi="Arial" w:cs="Arial"/>
          <w:sz w:val="20"/>
          <w:szCs w:val="20"/>
          <w:lang w:val="lv-LV"/>
        </w:rPr>
        <w:t>3</w:t>
      </w:r>
      <w:r w:rsidRPr="009867EF">
        <w:rPr>
          <w:rFonts w:ascii="Arial" w:hAnsi="Arial" w:cs="Arial"/>
          <w:sz w:val="20"/>
          <w:szCs w:val="20"/>
          <w:lang w:val="lv-LV"/>
        </w:rPr>
        <w:t>.sēdes protokolu</w:t>
      </w:r>
    </w:p>
    <w:p w14:paraId="51CF3895" w14:textId="5E4E3518" w:rsidR="006E21D6" w:rsidRDefault="006E21D6" w:rsidP="006E21D6">
      <w:pPr>
        <w:pStyle w:val="Default"/>
        <w:jc w:val="right"/>
        <w:rPr>
          <w:rFonts w:ascii="Arial" w:hAnsi="Arial" w:cs="Arial"/>
          <w:sz w:val="20"/>
          <w:szCs w:val="20"/>
          <w:lang w:val="lv-LV"/>
        </w:rPr>
      </w:pPr>
    </w:p>
    <w:p w14:paraId="7957C2B1" w14:textId="77777777" w:rsidR="006E21D6" w:rsidRDefault="006E21D6" w:rsidP="006E21D6">
      <w:pPr>
        <w:pStyle w:val="Default"/>
        <w:jc w:val="right"/>
        <w:rPr>
          <w:rFonts w:ascii="Arial" w:hAnsi="Arial" w:cs="Arial"/>
          <w:sz w:val="20"/>
          <w:szCs w:val="20"/>
          <w:lang w:val="lv-LV"/>
        </w:rPr>
      </w:pPr>
    </w:p>
    <w:p w14:paraId="74DC78EF" w14:textId="77777777" w:rsidR="006E21D6" w:rsidRPr="009867EF" w:rsidRDefault="006E21D6" w:rsidP="006E21D6">
      <w:pPr>
        <w:pStyle w:val="Default"/>
        <w:jc w:val="right"/>
        <w:rPr>
          <w:rFonts w:ascii="Arial" w:hAnsi="Arial" w:cs="Arial"/>
          <w:sz w:val="20"/>
          <w:szCs w:val="20"/>
          <w:lang w:val="lv-LV"/>
        </w:rPr>
      </w:pPr>
    </w:p>
    <w:p w14:paraId="15BA8991" w14:textId="77777777" w:rsidR="006E21D6" w:rsidRPr="009867EF" w:rsidRDefault="006E21D6" w:rsidP="006E21D6">
      <w:pPr>
        <w:pStyle w:val="Default"/>
        <w:jc w:val="center"/>
        <w:rPr>
          <w:rFonts w:ascii="Arial" w:hAnsi="Arial" w:cs="Arial"/>
          <w:b/>
          <w:bCs/>
          <w:sz w:val="20"/>
          <w:szCs w:val="20"/>
          <w:lang w:val="lv-LV"/>
        </w:rPr>
      </w:pPr>
      <w:r w:rsidRPr="009867EF">
        <w:rPr>
          <w:rFonts w:ascii="Arial" w:hAnsi="Arial"/>
          <w:b/>
          <w:bCs/>
          <w:sz w:val="20"/>
          <w:szCs w:val="20"/>
          <w:lang w:val="lv-LV"/>
        </w:rPr>
        <w:t>Sarunu procedūrā ar publikāciju “</w:t>
      </w:r>
      <w:r w:rsidRPr="009867EF">
        <w:rPr>
          <w:rFonts w:ascii="Arial" w:hAnsi="Arial" w:cs="Arial"/>
          <w:b/>
          <w:bCs/>
          <w:sz w:val="20"/>
          <w:szCs w:val="20"/>
          <w:lang w:val="lv-LV"/>
        </w:rPr>
        <w:t>Latvāņu ierobežošana dzelzceļa nodalījuma joslā”,</w:t>
      </w:r>
    </w:p>
    <w:p w14:paraId="303C468F" w14:textId="77777777" w:rsidR="006E21D6" w:rsidRPr="009867EF" w:rsidRDefault="006E21D6" w:rsidP="006E21D6">
      <w:pPr>
        <w:pStyle w:val="Default"/>
        <w:jc w:val="center"/>
        <w:rPr>
          <w:rFonts w:ascii="Arial" w:hAnsi="Arial" w:cs="Arial"/>
          <w:b/>
          <w:bCs/>
          <w:sz w:val="20"/>
          <w:szCs w:val="20"/>
          <w:lang w:val="lv-LV"/>
        </w:rPr>
      </w:pPr>
      <w:r w:rsidRPr="009867EF">
        <w:rPr>
          <w:rFonts w:ascii="Arial" w:hAnsi="Arial" w:cs="Arial"/>
          <w:sz w:val="20"/>
          <w:szCs w:val="20"/>
          <w:lang w:val="lv-LV"/>
        </w:rPr>
        <w:t>iepirkuma identifikācijas nr.</w:t>
      </w:r>
      <w:r w:rsidRPr="009867EF">
        <w:rPr>
          <w:rFonts w:ascii="Arial" w:hAnsi="Arial" w:cs="Arial"/>
          <w:b/>
          <w:bCs/>
          <w:sz w:val="20"/>
          <w:szCs w:val="20"/>
          <w:lang w:val="lv-LV"/>
        </w:rPr>
        <w:t xml:space="preserve"> </w:t>
      </w:r>
      <w:r w:rsidRPr="009867EF">
        <w:rPr>
          <w:rFonts w:ascii="Arial" w:hAnsi="Arial" w:cs="Arial"/>
          <w:color w:val="212121"/>
          <w:sz w:val="20"/>
          <w:szCs w:val="20"/>
          <w:shd w:val="clear" w:color="auto" w:fill="FFFFFF"/>
          <w:lang w:val="lv-LV"/>
        </w:rPr>
        <w:t>LDZ 2022/36-SPAV</w:t>
      </w:r>
      <w:r w:rsidRPr="009867EF">
        <w:rPr>
          <w:rFonts w:ascii="Arial" w:hAnsi="Arial" w:cs="Arial"/>
          <w:b/>
          <w:bCs/>
          <w:sz w:val="20"/>
          <w:szCs w:val="20"/>
          <w:lang w:val="lv-LV"/>
        </w:rPr>
        <w:t xml:space="preserve"> </w:t>
      </w:r>
    </w:p>
    <w:p w14:paraId="136BAF59" w14:textId="77777777" w:rsidR="006E21D6" w:rsidRPr="009867EF" w:rsidRDefault="006E21D6" w:rsidP="006E21D6">
      <w:pPr>
        <w:pStyle w:val="Default"/>
        <w:jc w:val="center"/>
        <w:rPr>
          <w:rFonts w:ascii="Arial" w:hAnsi="Arial" w:cs="Arial"/>
          <w:b/>
          <w:bCs/>
          <w:sz w:val="20"/>
          <w:szCs w:val="20"/>
          <w:lang w:val="lv-LV"/>
        </w:rPr>
      </w:pPr>
      <w:r w:rsidRPr="009867EF">
        <w:rPr>
          <w:rFonts w:ascii="Arial" w:hAnsi="Arial" w:cs="Arial"/>
          <w:b/>
          <w:bCs/>
          <w:sz w:val="20"/>
          <w:szCs w:val="20"/>
          <w:lang w:val="lv-LV"/>
        </w:rPr>
        <w:t>(turpmāk – iepirkums)</w:t>
      </w:r>
    </w:p>
    <w:p w14:paraId="2532A32E" w14:textId="4918685A" w:rsidR="006E21D6" w:rsidRDefault="006E21D6" w:rsidP="006E21D6">
      <w:pPr>
        <w:pStyle w:val="Default"/>
        <w:jc w:val="center"/>
        <w:rPr>
          <w:rFonts w:ascii="Arial" w:hAnsi="Arial" w:cs="Arial"/>
          <w:b/>
          <w:smallCaps/>
          <w:sz w:val="20"/>
          <w:szCs w:val="20"/>
          <w:lang w:val="lv-LV"/>
        </w:rPr>
      </w:pPr>
    </w:p>
    <w:p w14:paraId="48682487" w14:textId="77777777" w:rsidR="006E21D6" w:rsidRPr="00BA2B3C" w:rsidRDefault="006E21D6" w:rsidP="006E21D6">
      <w:pPr>
        <w:pStyle w:val="Default"/>
        <w:jc w:val="center"/>
        <w:rPr>
          <w:rFonts w:ascii="Arial" w:hAnsi="Arial" w:cs="Arial"/>
          <w:b/>
          <w:smallCaps/>
          <w:sz w:val="20"/>
          <w:szCs w:val="20"/>
          <w:lang w:val="lv-LV"/>
        </w:rPr>
      </w:pPr>
    </w:p>
    <w:p w14:paraId="22AAD7E1" w14:textId="77777777" w:rsidR="006E21D6" w:rsidRPr="00BA2B3C" w:rsidRDefault="006E21D6" w:rsidP="006E21D6">
      <w:pPr>
        <w:pStyle w:val="Default"/>
        <w:jc w:val="center"/>
        <w:rPr>
          <w:rFonts w:ascii="Arial" w:hAnsi="Arial" w:cs="Arial"/>
          <w:b/>
          <w:smallCaps/>
          <w:sz w:val="20"/>
          <w:szCs w:val="20"/>
          <w:lang w:val="lv-LV"/>
        </w:rPr>
      </w:pPr>
      <w:r w:rsidRPr="00BA2B3C">
        <w:rPr>
          <w:rFonts w:ascii="Arial" w:hAnsi="Arial" w:cs="Arial"/>
          <w:b/>
          <w:smallCaps/>
          <w:sz w:val="20"/>
          <w:szCs w:val="20"/>
          <w:lang w:val="lv-LV"/>
        </w:rPr>
        <w:t>Grozījumi Nr.1</w:t>
      </w:r>
    </w:p>
    <w:p w14:paraId="0F28A71C" w14:textId="77777777" w:rsidR="006E21D6" w:rsidRPr="00BA2B3C" w:rsidRDefault="006E21D6" w:rsidP="006E21D6">
      <w:pPr>
        <w:jc w:val="center"/>
        <w:rPr>
          <w:rFonts w:ascii="Arial" w:eastAsia="Calibri" w:hAnsi="Arial" w:cs="Arial"/>
          <w:lang w:val="lv-LV"/>
        </w:rPr>
      </w:pPr>
    </w:p>
    <w:p w14:paraId="259FA4E1" w14:textId="77777777" w:rsidR="006E21D6" w:rsidRPr="00BA2B3C" w:rsidRDefault="006E21D6" w:rsidP="006E21D6">
      <w:pPr>
        <w:tabs>
          <w:tab w:val="left" w:pos="4320"/>
          <w:tab w:val="left" w:pos="7965"/>
        </w:tabs>
        <w:jc w:val="center"/>
        <w:rPr>
          <w:rFonts w:ascii="Arial" w:hAnsi="Arial" w:cs="Arial"/>
          <w:lang w:val="lv-LV"/>
        </w:rPr>
      </w:pPr>
    </w:p>
    <w:p w14:paraId="78851F0E" w14:textId="77777777" w:rsidR="006E21D6" w:rsidRDefault="006E21D6" w:rsidP="006E21D6">
      <w:pPr>
        <w:tabs>
          <w:tab w:val="left" w:pos="4320"/>
          <w:tab w:val="left" w:pos="7965"/>
        </w:tabs>
        <w:ind w:firstLine="426"/>
        <w:jc w:val="both"/>
        <w:rPr>
          <w:rFonts w:ascii="Arial" w:hAnsi="Arial" w:cs="Arial"/>
          <w:bCs/>
          <w:color w:val="000000"/>
          <w:lang w:val="lv-LV"/>
        </w:rPr>
      </w:pPr>
      <w:r w:rsidRPr="00BA2B3C">
        <w:rPr>
          <w:rFonts w:ascii="Arial" w:hAnsi="Arial" w:cs="Arial"/>
          <w:lang w:val="lv-LV"/>
        </w:rPr>
        <w:t xml:space="preserve">Sarunu </w:t>
      </w:r>
      <w:r w:rsidRPr="003F5675">
        <w:rPr>
          <w:rFonts w:ascii="Arial" w:hAnsi="Arial" w:cs="Arial"/>
          <w:lang w:val="lv-LV"/>
        </w:rPr>
        <w:t>procedūras ar publikāciju “Latvāņu ierobežošana dzelzceļa nodalījuma joslā” (</w:t>
      </w:r>
      <w:r w:rsidRPr="00BA2B3C">
        <w:rPr>
          <w:rFonts w:ascii="Arial" w:hAnsi="Arial" w:cs="Arial"/>
          <w:bCs/>
          <w:lang w:val="lv-LV"/>
        </w:rPr>
        <w:t xml:space="preserve">turpmāk – iepirkums) nolikumā (nolikums publicēts tīmekļa vietnē </w:t>
      </w:r>
      <w:hyperlink r:id="rId5" w:history="1">
        <w:r w:rsidRPr="00BA2B3C">
          <w:rPr>
            <w:rStyle w:val="Hyperlink"/>
            <w:rFonts w:ascii="Arial" w:hAnsi="Arial" w:cs="Arial"/>
            <w:i/>
            <w:iCs/>
            <w:lang w:val="lv-LV"/>
          </w:rPr>
          <w:t>https://www.ldz.lv/lv/iepirkumi</w:t>
        </w:r>
      </w:hyperlink>
      <w:r w:rsidRPr="00BA2B3C">
        <w:rPr>
          <w:rFonts w:ascii="Arial" w:hAnsi="Arial" w:cs="Arial"/>
          <w:bCs/>
          <w:lang w:val="lv-LV"/>
        </w:rPr>
        <w:t xml:space="preserve">) komisija konstatējusi </w:t>
      </w:r>
      <w:r w:rsidRPr="00BA2B3C">
        <w:rPr>
          <w:rFonts w:ascii="Arial" w:hAnsi="Arial" w:cs="Arial"/>
          <w:bCs/>
          <w:color w:val="000000"/>
          <w:lang w:val="lv-LV"/>
        </w:rPr>
        <w:t>neprecizitātes un nepārprotamībai veikusi šādus grozījumus:</w:t>
      </w:r>
    </w:p>
    <w:p w14:paraId="26055BB1" w14:textId="77777777" w:rsidR="006E21D6" w:rsidRPr="00BA2B3C" w:rsidRDefault="006E21D6" w:rsidP="006E21D6">
      <w:pPr>
        <w:tabs>
          <w:tab w:val="left" w:pos="4320"/>
          <w:tab w:val="left" w:pos="7965"/>
        </w:tabs>
        <w:ind w:firstLine="426"/>
        <w:jc w:val="both"/>
        <w:rPr>
          <w:rFonts w:ascii="Arial" w:hAnsi="Arial" w:cs="Arial"/>
          <w:lang w:val="lv-LV"/>
        </w:rPr>
      </w:pPr>
    </w:p>
    <w:p w14:paraId="369B55AA" w14:textId="77777777" w:rsidR="006E21D6" w:rsidRDefault="006E21D6" w:rsidP="006E21D6">
      <w:pPr>
        <w:pStyle w:val="ListParagraph"/>
        <w:numPr>
          <w:ilvl w:val="0"/>
          <w:numId w:val="1"/>
        </w:numPr>
        <w:ind w:left="426" w:hanging="426"/>
        <w:jc w:val="both"/>
        <w:rPr>
          <w:rFonts w:ascii="Arial" w:hAnsi="Arial" w:cs="Arial"/>
          <w:lang w:val="lv-LV"/>
        </w:rPr>
      </w:pPr>
      <w:r>
        <w:rPr>
          <w:rFonts w:ascii="Arial" w:hAnsi="Arial" w:cs="Arial"/>
          <w:lang w:val="lv-LV"/>
        </w:rPr>
        <w:t>iepirkuma</w:t>
      </w:r>
      <w:r w:rsidRPr="00BA2B3C">
        <w:rPr>
          <w:rFonts w:ascii="Arial" w:hAnsi="Arial" w:cs="Arial"/>
          <w:lang w:val="lv-LV"/>
        </w:rPr>
        <w:t xml:space="preserve"> nolikuma </w:t>
      </w:r>
      <w:r>
        <w:rPr>
          <w:rFonts w:ascii="Arial" w:hAnsi="Arial" w:cs="Arial"/>
          <w:lang w:val="lv-LV"/>
        </w:rPr>
        <w:t>3.3.2</w:t>
      </w:r>
      <w:r w:rsidRPr="00BA2B3C">
        <w:rPr>
          <w:rFonts w:ascii="Arial" w:hAnsi="Arial" w:cs="Arial"/>
          <w:lang w:val="lv-LV"/>
        </w:rPr>
        <w:t>.punkt</w:t>
      </w:r>
      <w:r>
        <w:rPr>
          <w:rFonts w:ascii="Arial" w:hAnsi="Arial" w:cs="Arial"/>
          <w:lang w:val="lv-LV"/>
        </w:rPr>
        <w:t>u papildināt ar tekstu šādā redakcijā:</w:t>
      </w:r>
    </w:p>
    <w:p w14:paraId="003235BA" w14:textId="77777777" w:rsidR="006E21D6" w:rsidRDefault="006E21D6" w:rsidP="006E21D6">
      <w:pPr>
        <w:pStyle w:val="ListParagraph"/>
        <w:ind w:left="426"/>
        <w:jc w:val="both"/>
        <w:rPr>
          <w:rFonts w:ascii="Arial" w:hAnsi="Arial" w:cs="Arial"/>
          <w:lang w:val="lv-LV"/>
        </w:rPr>
      </w:pPr>
      <w:r>
        <w:rPr>
          <w:rFonts w:ascii="Arial" w:hAnsi="Arial" w:cs="Arial"/>
          <w:lang w:val="lv-LV"/>
        </w:rPr>
        <w:t>“(…)</w:t>
      </w:r>
    </w:p>
    <w:p w14:paraId="2143C151" w14:textId="77777777" w:rsidR="006E21D6" w:rsidRPr="00227814" w:rsidRDefault="006E21D6" w:rsidP="006E21D6">
      <w:pPr>
        <w:pStyle w:val="ListParagraph"/>
        <w:ind w:left="426"/>
        <w:jc w:val="both"/>
        <w:rPr>
          <w:rFonts w:ascii="Arial" w:hAnsi="Arial" w:cs="Arial"/>
          <w:lang w:val="lv-LV"/>
        </w:rPr>
      </w:pPr>
      <w:r w:rsidRPr="00227814">
        <w:rPr>
          <w:rFonts w:ascii="Arial" w:hAnsi="Arial" w:cs="Arial"/>
          <w:lang w:val="lv-LV"/>
        </w:rPr>
        <w:t xml:space="preserve">Drošības apliecībai jābūt pretendentam, kā darbu izpildītājam, ņemot vērā, </w:t>
      </w:r>
      <w:bookmarkStart w:id="1" w:name="_Hlk95729440"/>
      <w:r w:rsidRPr="00227814">
        <w:rPr>
          <w:rFonts w:ascii="Arial" w:hAnsi="Arial" w:cs="Arial"/>
          <w:lang w:val="lv-LV"/>
        </w:rPr>
        <w:t xml:space="preserve">ka Dzelzceļa likums nosaka pienākumu </w:t>
      </w:r>
      <w:r w:rsidRPr="00227814">
        <w:rPr>
          <w:rFonts w:ascii="Arial" w:hAnsi="Arial" w:cs="Arial"/>
          <w:shd w:val="clear" w:color="auto" w:fill="FFFFFF"/>
          <w:lang w:val="lv-LV"/>
        </w:rPr>
        <w:t>personām, kas darbojas</w:t>
      </w:r>
      <w:r w:rsidRPr="00227814">
        <w:rPr>
          <w:rFonts w:ascii="Arial" w:hAnsi="Arial" w:cs="Arial"/>
          <w:lang w:val="lv-LV"/>
        </w:rPr>
        <w:t xml:space="preserve"> dzelzceļa infrastruktūras pārvaldītāja uzdevumā un nodrošina attiecīgus tehnoloģiskos procesus (tai skaitā uzturēšanas darbu veikšanu dzelzceļa zemes nodalījuma joslā, piemēram, latvāņu ierobežošana, zāles pļaušana utt.), saņemt drošības apliecību (skat. Dzelzceļa likuma 35</w:t>
      </w:r>
      <w:r w:rsidRPr="00227814">
        <w:rPr>
          <w:rFonts w:ascii="Arial" w:hAnsi="Arial" w:cs="Arial"/>
          <w:vertAlign w:val="superscript"/>
          <w:lang w:val="lv-LV"/>
        </w:rPr>
        <w:t>1</w:t>
      </w:r>
      <w:r w:rsidRPr="00227814">
        <w:rPr>
          <w:rFonts w:ascii="Arial" w:hAnsi="Arial" w:cs="Arial"/>
          <w:lang w:val="lv-LV"/>
        </w:rPr>
        <w:t>.panta pirmo daļu)</w:t>
      </w:r>
      <w:bookmarkEnd w:id="1"/>
      <w:r>
        <w:rPr>
          <w:rFonts w:ascii="Arial" w:hAnsi="Arial" w:cs="Arial"/>
          <w:lang w:val="lv-LV"/>
        </w:rPr>
        <w:t>.</w:t>
      </w:r>
      <w:r w:rsidRPr="00227814">
        <w:rPr>
          <w:rFonts w:ascii="Arial" w:hAnsi="Arial" w:cs="Arial"/>
          <w:lang w:val="lv-LV"/>
        </w:rPr>
        <w:t>”;</w:t>
      </w:r>
    </w:p>
    <w:p w14:paraId="3F5C025D" w14:textId="77777777" w:rsidR="006E21D6" w:rsidRPr="00227814" w:rsidRDefault="006E21D6" w:rsidP="006E21D6">
      <w:pPr>
        <w:jc w:val="both"/>
        <w:rPr>
          <w:rFonts w:ascii="Arial" w:hAnsi="Arial" w:cs="Arial"/>
          <w:lang w:val="lv-LV"/>
        </w:rPr>
      </w:pPr>
    </w:p>
    <w:p w14:paraId="47D38C04" w14:textId="77777777" w:rsidR="006E21D6" w:rsidRPr="00227814" w:rsidRDefault="006E21D6" w:rsidP="006E21D6">
      <w:pPr>
        <w:pStyle w:val="ListParagraph"/>
        <w:numPr>
          <w:ilvl w:val="0"/>
          <w:numId w:val="1"/>
        </w:numPr>
        <w:ind w:left="426" w:hanging="426"/>
        <w:jc w:val="both"/>
        <w:rPr>
          <w:rFonts w:ascii="Arial" w:hAnsi="Arial" w:cs="Arial"/>
          <w:lang w:val="lv-LV"/>
        </w:rPr>
      </w:pPr>
      <w:r w:rsidRPr="00227814">
        <w:rPr>
          <w:rFonts w:ascii="Arial" w:hAnsi="Arial" w:cs="Arial"/>
          <w:lang w:val="lv-LV"/>
        </w:rPr>
        <w:t>iepirkuma nolikuma 3.4.1.punkta pirmo teikumu papildināt ar tekstu šādā redakcijā:</w:t>
      </w:r>
    </w:p>
    <w:p w14:paraId="19AF5451" w14:textId="77777777" w:rsidR="006E21D6" w:rsidRPr="00227814" w:rsidRDefault="006E21D6" w:rsidP="006E21D6">
      <w:pPr>
        <w:pStyle w:val="ListParagraph"/>
        <w:ind w:left="426"/>
        <w:jc w:val="both"/>
        <w:rPr>
          <w:rFonts w:ascii="Arial" w:hAnsi="Arial" w:cs="Arial"/>
          <w:lang w:val="lv-LV"/>
        </w:rPr>
      </w:pPr>
      <w:r w:rsidRPr="00227814">
        <w:rPr>
          <w:rFonts w:ascii="Arial" w:hAnsi="Arial" w:cs="Arial"/>
          <w:lang w:val="lv-LV"/>
        </w:rPr>
        <w:t>“(…) izņemot 3.3.2.punkta izpildei”.</w:t>
      </w:r>
    </w:p>
    <w:p w14:paraId="76425940" w14:textId="77777777" w:rsidR="006E21D6" w:rsidRPr="00BA2B3C" w:rsidRDefault="006E21D6" w:rsidP="006E21D6">
      <w:pPr>
        <w:rPr>
          <w:rFonts w:ascii="Arial" w:hAnsi="Arial" w:cs="Arial"/>
          <w:lang w:val="lv-LV"/>
        </w:rPr>
      </w:pPr>
    </w:p>
    <w:p w14:paraId="53AD28A4" w14:textId="77777777" w:rsidR="0098236C" w:rsidRPr="00C20434" w:rsidRDefault="0098236C">
      <w:pPr>
        <w:rPr>
          <w:rFonts w:ascii="Arial" w:hAnsi="Arial" w:cs="Arial"/>
        </w:rPr>
      </w:pPr>
    </w:p>
    <w:sectPr w:rsidR="0098236C" w:rsidRPr="00C20434" w:rsidSect="006E21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D5640"/>
    <w:multiLevelType w:val="hybridMultilevel"/>
    <w:tmpl w:val="D64486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CC"/>
    <w:rsid w:val="003204EA"/>
    <w:rsid w:val="003F5675"/>
    <w:rsid w:val="006E21D6"/>
    <w:rsid w:val="0098236C"/>
    <w:rsid w:val="00C20434"/>
    <w:rsid w:val="00FC66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00FE"/>
  <w15:chartTrackingRefBased/>
  <w15:docId w15:val="{CD7765E2-D5E0-4F38-B16E-D5F5D19D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D6"/>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E21D6"/>
    <w:rPr>
      <w:strike w:val="0"/>
      <w:dstrike w:val="0"/>
      <w:color w:val="940026"/>
      <w:u w:val="none"/>
      <w:effect w:val="none"/>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6E21D6"/>
    <w:rPr>
      <w:rFonts w:ascii="Times New Roman" w:eastAsia="Times New Roman" w:hAnsi="Times New Roman" w:cs="Times New Roman"/>
      <w:sz w:val="20"/>
      <w:szCs w:val="20"/>
      <w:lang w:val="en-US" w:eastAsia="lv-LV"/>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6E21D6"/>
    <w:pPr>
      <w:ind w:left="720"/>
      <w:contextualSpacing/>
    </w:pPr>
  </w:style>
  <w:style w:type="paragraph" w:customStyle="1" w:styleId="Default">
    <w:name w:val="Default"/>
    <w:rsid w:val="006E21D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dz.lv/lv/iepirkum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775</Words>
  <Characters>443</Characters>
  <Application>Microsoft Office Word</Application>
  <DocSecurity>0</DocSecurity>
  <Lines>3</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3</cp:revision>
  <dcterms:created xsi:type="dcterms:W3CDTF">2022-02-14T12:43:00Z</dcterms:created>
  <dcterms:modified xsi:type="dcterms:W3CDTF">2022-02-14T12:45:00Z</dcterms:modified>
</cp:coreProperties>
</file>