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E0B6" w14:textId="409E0D49" w:rsidR="005214BF" w:rsidRDefault="005214BF" w:rsidP="005214BF">
      <w:pPr>
        <w:spacing w:after="0" w:line="240" w:lineRule="auto"/>
        <w:jc w:val="right"/>
        <w:rPr>
          <w:rFonts w:ascii="Arial" w:eastAsia="Arial" w:hAnsi="Arial" w:cs="Arial"/>
          <w:b/>
          <w:kern w:val="0"/>
          <w:sz w:val="21"/>
          <w:szCs w:val="21"/>
          <w:lang w:eastAsia="lv-LV"/>
          <w14:ligatures w14:val="none"/>
        </w:rPr>
      </w:pPr>
      <w:r>
        <w:rPr>
          <w:rFonts w:ascii="Arial" w:eastAsia="Arial" w:hAnsi="Arial" w:cs="Arial"/>
          <w:b/>
          <w:kern w:val="0"/>
          <w:sz w:val="21"/>
          <w:szCs w:val="21"/>
          <w:lang w:eastAsia="lv-LV"/>
          <w14:ligatures w14:val="none"/>
        </w:rPr>
        <w:t>1.pielikums</w:t>
      </w:r>
    </w:p>
    <w:p w14:paraId="004701DA" w14:textId="77777777" w:rsidR="005214BF" w:rsidRDefault="005214BF" w:rsidP="000B2DB2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1"/>
          <w:szCs w:val="21"/>
          <w:lang w:eastAsia="lv-LV"/>
          <w14:ligatures w14:val="none"/>
        </w:rPr>
      </w:pPr>
    </w:p>
    <w:p w14:paraId="422F4A0C" w14:textId="538F18D3" w:rsidR="000B2DB2" w:rsidRPr="006F2760" w:rsidRDefault="000B2DB2" w:rsidP="000B2DB2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1"/>
          <w:szCs w:val="21"/>
          <w:lang w:eastAsia="lv-LV"/>
          <w14:ligatures w14:val="none"/>
        </w:rPr>
      </w:pPr>
      <w:r>
        <w:rPr>
          <w:rFonts w:ascii="Arial" w:eastAsia="Arial" w:hAnsi="Arial" w:cs="Arial"/>
          <w:b/>
          <w:kern w:val="0"/>
          <w:sz w:val="21"/>
          <w:szCs w:val="21"/>
          <w:lang w:eastAsia="lv-LV"/>
          <w14:ligatures w14:val="none"/>
        </w:rPr>
        <w:t>DARĪJUM</w:t>
      </w:r>
      <w:r w:rsidR="006A7CC1">
        <w:rPr>
          <w:rFonts w:ascii="Arial" w:eastAsia="Arial" w:hAnsi="Arial" w:cs="Arial"/>
          <w:b/>
          <w:kern w:val="0"/>
          <w:sz w:val="21"/>
          <w:szCs w:val="21"/>
          <w:lang w:eastAsia="lv-LV"/>
          <w14:ligatures w14:val="none"/>
        </w:rPr>
        <w:t>A</w:t>
      </w:r>
      <w:r>
        <w:rPr>
          <w:rFonts w:ascii="Arial" w:eastAsia="Arial" w:hAnsi="Arial" w:cs="Arial"/>
          <w:b/>
          <w:kern w:val="0"/>
          <w:sz w:val="21"/>
          <w:szCs w:val="21"/>
          <w:lang w:eastAsia="lv-LV"/>
          <w14:ligatures w14:val="none"/>
        </w:rPr>
        <w:t xml:space="preserve"> NOSACĪJUMI</w:t>
      </w:r>
    </w:p>
    <w:p w14:paraId="2B388D72" w14:textId="77777777" w:rsidR="000B2DB2" w:rsidRPr="006F2760" w:rsidRDefault="000B2DB2" w:rsidP="000B2DB2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kern w:val="0"/>
          <w:sz w:val="21"/>
          <w:szCs w:val="21"/>
          <w14:ligatures w14:val="none"/>
        </w:rPr>
      </w:pPr>
    </w:p>
    <w:p w14:paraId="33971526" w14:textId="77777777" w:rsidR="000B2DB2" w:rsidRPr="006F2760" w:rsidRDefault="000B2DB2" w:rsidP="000B2DB2">
      <w:pPr>
        <w:spacing w:after="0" w:line="240" w:lineRule="auto"/>
        <w:jc w:val="both"/>
        <w:rPr>
          <w:rFonts w:ascii="Arial" w:eastAsia="Arial" w:hAnsi="Arial" w:cs="Arial"/>
          <w:kern w:val="0"/>
          <w:sz w:val="21"/>
          <w:szCs w:val="21"/>
          <w14:ligatures w14:val="none"/>
        </w:rPr>
      </w:pPr>
    </w:p>
    <w:p w14:paraId="46131843" w14:textId="55F683E4" w:rsidR="000B2DB2" w:rsidRDefault="000B2DB2" w:rsidP="000B2DB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0" w:name="_Hlk117518317"/>
      <w:r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>Valsts akciju sabiedrības “Latvijas dzelzceļš” Sliežu ceļu pārvalde tirgus izpēt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es</w:t>
      </w:r>
      <w:r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515F76" w:rsidRPr="00905654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="00AF3B2E" w:rsidRPr="00AF3B2E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r w:rsidR="00AF3B2E" w:rsidRPr="00AF3B2E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 Ogre-Lielvārde</w:t>
      </w:r>
      <w:r w:rsidR="00FF2BE9">
        <w:rPr>
          <w:rFonts w:ascii="Arial" w:eastAsia="Calibri" w:hAnsi="Arial" w:cs="Arial"/>
          <w:kern w:val="0"/>
          <w:sz w:val="20"/>
          <w:szCs w:val="20"/>
          <w14:ligatures w14:val="none"/>
        </w:rPr>
        <w:t>”</w:t>
      </w:r>
      <w:r w:rsidR="0022080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ietvaros piedāvā iespēju iegādāties šķeldas ražošanas izejmateriālus,</w:t>
      </w:r>
      <w:r w:rsidR="007618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lietkoksn</w:t>
      </w:r>
      <w:r w:rsidR="00E15AC9">
        <w:rPr>
          <w:rFonts w:ascii="Arial" w:eastAsia="Calibri" w:hAnsi="Arial" w:cs="Arial"/>
          <w:kern w:val="0"/>
          <w:sz w:val="20"/>
          <w:szCs w:val="20"/>
          <w14:ligatures w14:val="none"/>
        </w:rPr>
        <w:t>i</w:t>
      </w:r>
      <w:r w:rsidR="007618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un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467D88" w:rsidRPr="00B87118">
        <w:rPr>
          <w:rFonts w:ascii="Arial" w:eastAsia="Arial" w:hAnsi="Arial" w:cs="Arial"/>
          <w:kern w:val="0"/>
          <w:sz w:val="20"/>
          <w:szCs w:val="20"/>
          <w14:ligatures w14:val="none"/>
        </w:rPr>
        <w:t>malkai derīg</w:t>
      </w:r>
      <w:r w:rsidR="00467D88">
        <w:rPr>
          <w:rFonts w:ascii="Arial" w:eastAsia="Arial" w:hAnsi="Arial" w:cs="Arial"/>
          <w:kern w:val="0"/>
          <w:sz w:val="20"/>
          <w:szCs w:val="20"/>
          <w14:ligatures w14:val="none"/>
        </w:rPr>
        <w:t>o</w:t>
      </w:r>
      <w:r w:rsidR="00467D88" w:rsidRPr="00B87118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koksn</w:t>
      </w:r>
      <w:r w:rsidR="00467D88">
        <w:rPr>
          <w:rFonts w:ascii="Arial" w:eastAsia="Arial" w:hAnsi="Arial" w:cs="Arial"/>
          <w:kern w:val="0"/>
          <w:sz w:val="20"/>
          <w:szCs w:val="20"/>
          <w14:ligatures w14:val="none"/>
        </w:rPr>
        <w:t>i</w:t>
      </w:r>
      <w:r w:rsidR="006148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veicot k</w:t>
      </w:r>
      <w:r w:rsidRPr="006C212B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rūmāju, bīstamo koku un dabīgās saaudzes ciršan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u</w:t>
      </w:r>
      <w:r w:rsidRPr="006C212B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6C212B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iecirk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ņa</w:t>
      </w:r>
      <w:r w:rsidR="000503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AF3B2E" w:rsidRPr="00AF3B2E">
        <w:rPr>
          <w:rFonts w:ascii="Arial" w:eastAsia="Calibri" w:hAnsi="Arial" w:cs="Arial"/>
          <w:kern w:val="0"/>
          <w:sz w:val="20"/>
          <w:szCs w:val="20"/>
          <w14:ligatures w14:val="none"/>
        </w:rPr>
        <w:t>Ogre-Lielvārde</w:t>
      </w:r>
      <w:r w:rsidR="00AF3B2E">
        <w:rPr>
          <w:rFonts w:ascii="Arial" w:hAnsi="Arial" w:cs="Arial"/>
          <w:sz w:val="20"/>
          <w:szCs w:val="20"/>
        </w:rPr>
        <w:t xml:space="preserve"> </w:t>
      </w:r>
      <w:r w:rsidR="00B013C5">
        <w:rPr>
          <w:rFonts w:ascii="Arial" w:hAnsi="Arial" w:cs="Arial"/>
          <w:sz w:val="20"/>
          <w:szCs w:val="20"/>
        </w:rPr>
        <w:t>3</w:t>
      </w:r>
      <w:r w:rsidR="001B0E8B">
        <w:rPr>
          <w:rFonts w:ascii="Arial" w:hAnsi="Arial" w:cs="Arial"/>
          <w:sz w:val="20"/>
          <w:szCs w:val="20"/>
        </w:rPr>
        <w:t>2,000.</w:t>
      </w:r>
      <w:r w:rsidR="00B013C5">
        <w:rPr>
          <w:rFonts w:ascii="Arial" w:hAnsi="Arial" w:cs="Arial"/>
          <w:sz w:val="20"/>
          <w:szCs w:val="20"/>
        </w:rPr>
        <w:t>-32</w:t>
      </w:r>
      <w:r w:rsidR="001B0E8B">
        <w:rPr>
          <w:rFonts w:ascii="Arial" w:hAnsi="Arial" w:cs="Arial"/>
          <w:sz w:val="20"/>
          <w:szCs w:val="20"/>
        </w:rPr>
        <w:t>,</w:t>
      </w:r>
      <w:r w:rsidR="00B013C5">
        <w:rPr>
          <w:rFonts w:ascii="Arial" w:hAnsi="Arial" w:cs="Arial"/>
          <w:sz w:val="20"/>
          <w:szCs w:val="20"/>
        </w:rPr>
        <w:t>850</w:t>
      </w:r>
      <w:r w:rsidR="001B0E8B">
        <w:rPr>
          <w:rFonts w:ascii="Arial" w:hAnsi="Arial" w:cs="Arial"/>
          <w:sz w:val="20"/>
          <w:szCs w:val="20"/>
        </w:rPr>
        <w:t xml:space="preserve">.km, </w:t>
      </w:r>
      <w:r w:rsidR="008540B1">
        <w:rPr>
          <w:rFonts w:ascii="Arial" w:hAnsi="Arial" w:cs="Arial"/>
          <w:sz w:val="20"/>
          <w:szCs w:val="20"/>
        </w:rPr>
        <w:t>33,800.-35,000.km, 36,400.-</w:t>
      </w:r>
      <w:r w:rsidR="00890699">
        <w:rPr>
          <w:rFonts w:ascii="Arial" w:hAnsi="Arial" w:cs="Arial"/>
          <w:sz w:val="20"/>
          <w:szCs w:val="20"/>
        </w:rPr>
        <w:t xml:space="preserve">37,250.km, </w:t>
      </w:r>
      <w:r w:rsidR="00AE6776">
        <w:rPr>
          <w:rFonts w:ascii="Arial" w:hAnsi="Arial" w:cs="Arial"/>
          <w:sz w:val="20"/>
          <w:szCs w:val="20"/>
        </w:rPr>
        <w:t>37,400.-38,500.km labajā</w:t>
      </w:r>
      <w:r w:rsidR="00B013C5">
        <w:rPr>
          <w:rFonts w:ascii="Arial" w:hAnsi="Arial" w:cs="Arial"/>
          <w:sz w:val="20"/>
          <w:szCs w:val="20"/>
        </w:rPr>
        <w:t xml:space="preserve"> </w:t>
      </w:r>
      <w:r w:rsidR="002B7C8E" w:rsidRPr="000B6562">
        <w:rPr>
          <w:rFonts w:ascii="Arial" w:hAnsi="Arial" w:cs="Arial"/>
          <w:sz w:val="20"/>
          <w:szCs w:val="20"/>
        </w:rPr>
        <w:t>pusē</w:t>
      </w:r>
      <w:r w:rsidRPr="000B656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(objekt</w:t>
      </w:r>
      <w:r w:rsidR="00691B53">
        <w:rPr>
          <w:rFonts w:ascii="Arial" w:eastAsia="Calibri" w:hAnsi="Arial" w:cs="Arial"/>
          <w:kern w:val="0"/>
          <w:sz w:val="20"/>
          <w:szCs w:val="20"/>
          <w14:ligatures w14:val="none"/>
        </w:rPr>
        <w:t>a</w:t>
      </w:r>
      <w:r w:rsidRPr="000B656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shēma 3.pielikumā).</w:t>
      </w:r>
    </w:p>
    <w:p w14:paraId="6022E92A" w14:textId="1FF9B915" w:rsidR="000B2DB2" w:rsidRPr="008E35EF" w:rsidRDefault="000B2DB2" w:rsidP="000B2DB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Ciršanas </w:t>
      </w:r>
      <w:r w:rsidR="00043DDA">
        <w:rPr>
          <w:rFonts w:ascii="Arial" w:eastAsia="Calibri" w:hAnsi="Arial" w:cs="Arial"/>
          <w:kern w:val="0"/>
          <w:sz w:val="20"/>
          <w:szCs w:val="20"/>
          <w14:ligatures w14:val="none"/>
        </w:rPr>
        <w:t>atļaujas</w:t>
      </w:r>
      <w:r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cena ir </w:t>
      </w:r>
      <w:r w:rsidR="00BE0D9B"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="00BE0D9B">
        <w:rPr>
          <w:rFonts w:ascii="Arial" w:eastAsia="Calibri" w:hAnsi="Arial" w:cs="Arial"/>
          <w:kern w:val="0"/>
          <w:sz w:val="20"/>
          <w:szCs w:val="20"/>
          <w14:ligatures w14:val="none"/>
        </w:rPr>
        <w:t>67</w:t>
      </w:r>
      <w:r w:rsidR="00BE0D9B"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="00BE0D9B">
        <w:rPr>
          <w:rFonts w:ascii="Arial" w:eastAsia="Calibri" w:hAnsi="Arial" w:cs="Arial"/>
          <w:kern w:val="0"/>
          <w:sz w:val="20"/>
          <w:szCs w:val="20"/>
          <w14:ligatures w14:val="none"/>
        </w:rPr>
        <w:t>95</w:t>
      </w:r>
      <w:r w:rsidR="00BE0D9B"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EUR (viens simts </w:t>
      </w:r>
      <w:r w:rsidR="00BE0D9B">
        <w:rPr>
          <w:rFonts w:ascii="Arial" w:eastAsia="Calibri" w:hAnsi="Arial" w:cs="Arial"/>
          <w:kern w:val="0"/>
          <w:sz w:val="20"/>
          <w:szCs w:val="20"/>
          <w14:ligatures w14:val="none"/>
        </w:rPr>
        <w:t>seš</w:t>
      </w:r>
      <w:r w:rsidR="00BE0D9B"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>desmit</w:t>
      </w:r>
      <w:r w:rsidR="00BE0D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septiņi </w:t>
      </w:r>
      <w:r w:rsidR="00BE0D9B"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eiro, </w:t>
      </w:r>
      <w:r w:rsidR="00BE0D9B">
        <w:rPr>
          <w:rFonts w:ascii="Arial" w:eastAsia="Calibri" w:hAnsi="Arial" w:cs="Arial"/>
          <w:kern w:val="0"/>
          <w:sz w:val="20"/>
          <w:szCs w:val="20"/>
          <w14:ligatures w14:val="none"/>
        </w:rPr>
        <w:t>95</w:t>
      </w:r>
      <w:r w:rsidR="00BE0D9B"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centi) </w:t>
      </w:r>
      <w:r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>par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>objektu.</w:t>
      </w:r>
    </w:p>
    <w:p w14:paraId="3657CBAC" w14:textId="77777777" w:rsidR="000B2DB2" w:rsidRDefault="000B2DB2" w:rsidP="000B2DB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Ieinteresētības gadījumā, lūdzam iesniegt savu </w:t>
      </w:r>
      <w:proofErr w:type="spellStart"/>
      <w:r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>komercpiedāvājumu</w:t>
      </w:r>
      <w:proofErr w:type="spellEnd"/>
      <w:r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>, ņemot vērā š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ādus </w:t>
      </w:r>
      <w:r w:rsidRPr="008E35EF">
        <w:rPr>
          <w:rFonts w:ascii="Arial" w:eastAsia="Calibri" w:hAnsi="Arial" w:cs="Arial"/>
          <w:kern w:val="0"/>
          <w:sz w:val="20"/>
          <w:szCs w:val="20"/>
          <w14:ligatures w14:val="none"/>
        </w:rPr>
        <w:t>nosacījumus:</w:t>
      </w:r>
    </w:p>
    <w:p w14:paraId="139EADB1" w14:textId="77777777" w:rsidR="00F57F65" w:rsidRDefault="00F57F65" w:rsidP="000B2DB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AC9FC8B" w14:textId="0097BAC9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</w:rPr>
        <w:t xml:space="preserve">Ciršanas termiņš – </w:t>
      </w:r>
      <w:r>
        <w:rPr>
          <w:rFonts w:ascii="Arial" w:hAnsi="Arial" w:cs="Arial"/>
          <w:sz w:val="20"/>
          <w:szCs w:val="20"/>
        </w:rPr>
        <w:t xml:space="preserve">ne ilgāk par </w:t>
      </w:r>
      <w:r w:rsidRPr="00A21273">
        <w:rPr>
          <w:rFonts w:ascii="Arial" w:hAnsi="Arial" w:cs="Arial"/>
          <w:sz w:val="20"/>
          <w:szCs w:val="20"/>
        </w:rPr>
        <w:t>desmit nedēļ</w:t>
      </w:r>
      <w:r>
        <w:rPr>
          <w:rFonts w:ascii="Arial" w:hAnsi="Arial" w:cs="Arial"/>
          <w:sz w:val="20"/>
          <w:szCs w:val="20"/>
        </w:rPr>
        <w:t>ām</w:t>
      </w:r>
      <w:r w:rsidRPr="00A21273">
        <w:rPr>
          <w:rFonts w:ascii="Arial" w:hAnsi="Arial" w:cs="Arial"/>
          <w:sz w:val="20"/>
          <w:szCs w:val="20"/>
        </w:rPr>
        <w:t xml:space="preserve"> no līguma parakstīšanas un rēķina par Ciršanas </w:t>
      </w:r>
      <w:r>
        <w:rPr>
          <w:rFonts w:ascii="Arial" w:hAnsi="Arial" w:cs="Arial"/>
          <w:sz w:val="20"/>
          <w:szCs w:val="20"/>
        </w:rPr>
        <w:t>atļauju</w:t>
      </w:r>
      <w:r w:rsidRPr="00A21273">
        <w:rPr>
          <w:rFonts w:ascii="Arial" w:hAnsi="Arial" w:cs="Arial"/>
          <w:sz w:val="20"/>
          <w:szCs w:val="20"/>
        </w:rPr>
        <w:t xml:space="preserve"> apmaksas veikšanas;</w:t>
      </w:r>
    </w:p>
    <w:p w14:paraId="01EA0DAF" w14:textId="3440B0D8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</w:rPr>
        <w:t>Koku un krūmu ciršanas zona ir sliežu ceļa abas puses, sākot no 2.5.m attāluma no tuvākās dzelzceļa sliedes līdz nodalījuma joslas robežai, vai līdz trīsdesmitaj</w:t>
      </w:r>
      <w:r w:rsidR="00D36A5E">
        <w:rPr>
          <w:rFonts w:ascii="Arial" w:hAnsi="Arial" w:cs="Arial"/>
          <w:sz w:val="20"/>
          <w:szCs w:val="20"/>
        </w:rPr>
        <w:t>a</w:t>
      </w:r>
      <w:r w:rsidRPr="00A21273">
        <w:rPr>
          <w:rFonts w:ascii="Arial" w:hAnsi="Arial" w:cs="Arial"/>
          <w:sz w:val="20"/>
          <w:szCs w:val="20"/>
        </w:rPr>
        <w:t>m metram, ja nodalījuma josla ir platāka par 32.5 metriem;</w:t>
      </w:r>
    </w:p>
    <w:p w14:paraId="0B1B93FF" w14:textId="4071F8A3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</w:rPr>
        <w:t xml:space="preserve">Pirms koku, kuru caurmērs 20 cm augstumā no sakņu kakla vienāds vai pārsniedz Ø 16 cm, ciršanas ir jāveic </w:t>
      </w:r>
      <w:proofErr w:type="spellStart"/>
      <w:r w:rsidRPr="00A21273">
        <w:rPr>
          <w:rFonts w:ascii="Arial" w:hAnsi="Arial" w:cs="Arial"/>
          <w:sz w:val="20"/>
          <w:szCs w:val="20"/>
        </w:rPr>
        <w:t>fotofiksācija</w:t>
      </w:r>
      <w:proofErr w:type="spellEnd"/>
      <w:r w:rsidRPr="00A21273">
        <w:rPr>
          <w:rFonts w:ascii="Arial" w:hAnsi="Arial" w:cs="Arial"/>
          <w:sz w:val="20"/>
          <w:szCs w:val="20"/>
        </w:rPr>
        <w:t>, kurā būtu fiksētas koka bīstamības pazīmes atbilstoši tiesību akt</w:t>
      </w:r>
      <w:r w:rsidR="00581F3F">
        <w:rPr>
          <w:rFonts w:ascii="Arial" w:hAnsi="Arial" w:cs="Arial"/>
          <w:sz w:val="20"/>
          <w:szCs w:val="20"/>
        </w:rPr>
        <w:t>os</w:t>
      </w:r>
      <w:r w:rsidRPr="00A21273">
        <w:rPr>
          <w:rFonts w:ascii="Arial" w:hAnsi="Arial" w:cs="Arial"/>
          <w:sz w:val="20"/>
          <w:szCs w:val="20"/>
        </w:rPr>
        <w:t xml:space="preserve"> noteikt</w:t>
      </w:r>
      <w:r w:rsidR="00581F3F">
        <w:rPr>
          <w:rFonts w:ascii="Arial" w:hAnsi="Arial" w:cs="Arial"/>
          <w:sz w:val="20"/>
          <w:szCs w:val="20"/>
        </w:rPr>
        <w:t>aja</w:t>
      </w:r>
      <w:r w:rsidRPr="00A21273">
        <w:rPr>
          <w:rFonts w:ascii="Arial" w:hAnsi="Arial" w:cs="Arial"/>
          <w:sz w:val="20"/>
          <w:szCs w:val="20"/>
        </w:rPr>
        <w:t>m;</w:t>
      </w:r>
    </w:p>
    <w:p w14:paraId="3C095191" w14:textId="77777777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  <w:shd w:val="clear" w:color="auto" w:fill="FFFFFF"/>
        </w:rPr>
        <w:t>Kokam jābūt nozāģētam ne augstāk par 20 cm virs zemes;</w:t>
      </w:r>
    </w:p>
    <w:p w14:paraId="4C8AED6D" w14:textId="288881C6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  <w:shd w:val="clear" w:color="auto" w:fill="FFFFFF"/>
        </w:rPr>
        <w:t>Apaļo kokmateriālu garums noteicams, ņemot vēr</w:t>
      </w:r>
      <w:r w:rsidR="00581F3F">
        <w:rPr>
          <w:rFonts w:ascii="Arial" w:hAnsi="Arial" w:cs="Arial"/>
          <w:sz w:val="20"/>
          <w:szCs w:val="20"/>
          <w:shd w:val="clear" w:color="auto" w:fill="FFFFFF"/>
        </w:rPr>
        <w:t>ā</w:t>
      </w:r>
      <w:r w:rsidRPr="00A21273">
        <w:rPr>
          <w:rFonts w:ascii="Arial" w:hAnsi="Arial" w:cs="Arial"/>
          <w:sz w:val="20"/>
          <w:szCs w:val="20"/>
          <w:shd w:val="clear" w:color="auto" w:fill="FFFFFF"/>
        </w:rPr>
        <w:t xml:space="preserve"> koku sugu un</w:t>
      </w:r>
      <w:r w:rsidR="000B78EE">
        <w:rPr>
          <w:rFonts w:ascii="Arial" w:hAnsi="Arial" w:cs="Arial"/>
          <w:sz w:val="20"/>
          <w:szCs w:val="20"/>
          <w:shd w:val="clear" w:color="auto" w:fill="FFFFFF"/>
        </w:rPr>
        <w:t xml:space="preserve"> tiem</w:t>
      </w:r>
      <w:r w:rsidRPr="00A21273">
        <w:rPr>
          <w:rFonts w:ascii="Arial" w:hAnsi="Arial" w:cs="Arial"/>
          <w:sz w:val="20"/>
          <w:szCs w:val="20"/>
          <w:shd w:val="clear" w:color="auto" w:fill="FFFFFF"/>
        </w:rPr>
        <w:t xml:space="preserve"> jāatbilst koksnes sortimentiem ar iespējami austāko cenu;</w:t>
      </w:r>
    </w:p>
    <w:p w14:paraId="08C33D47" w14:textId="77777777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</w:rPr>
        <w:t>Pēc ciršanas ir jāsakārto teritorija;</w:t>
      </w:r>
    </w:p>
    <w:p w14:paraId="451275A1" w14:textId="77777777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</w:rPr>
        <w:t xml:space="preserve">Gadījumā, ja pēc traktortehnikas izmantošanas </w:t>
      </w:r>
      <w:proofErr w:type="spellStart"/>
      <w:r w:rsidRPr="00A21273">
        <w:rPr>
          <w:rFonts w:ascii="Arial" w:hAnsi="Arial" w:cs="Arial"/>
          <w:sz w:val="20"/>
          <w:szCs w:val="20"/>
        </w:rPr>
        <w:t>rises</w:t>
      </w:r>
      <w:proofErr w:type="spellEnd"/>
      <w:r w:rsidRPr="00A21273">
        <w:rPr>
          <w:rFonts w:ascii="Arial" w:hAnsi="Arial" w:cs="Arial"/>
          <w:sz w:val="20"/>
          <w:szCs w:val="20"/>
        </w:rPr>
        <w:t xml:space="preserve"> zemē ir dziļākas par 20 cm, jāveic zemes nolīdzināšana;</w:t>
      </w:r>
    </w:p>
    <w:p w14:paraId="70377B1A" w14:textId="35FCAC9C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</w:rPr>
        <w:t>Veicot ciršanas, nocirstās šķeldas ražošanas izejmateriālu un koksnes salikšan</w:t>
      </w:r>
      <w:r w:rsidR="00D36A5E">
        <w:rPr>
          <w:rFonts w:ascii="Arial" w:hAnsi="Arial" w:cs="Arial"/>
          <w:sz w:val="20"/>
          <w:szCs w:val="20"/>
        </w:rPr>
        <w:t>u</w:t>
      </w:r>
      <w:r w:rsidRPr="00A21273">
        <w:rPr>
          <w:rFonts w:ascii="Arial" w:hAnsi="Arial" w:cs="Arial"/>
          <w:sz w:val="20"/>
          <w:szCs w:val="20"/>
        </w:rPr>
        <w:t xml:space="preserve"> kaudzēs un tās savākšanas darbus, nodrošināt dzelzceļa infrastruktūras objektu saglabā</w:t>
      </w:r>
      <w:r w:rsidR="00D36A5E">
        <w:rPr>
          <w:rFonts w:ascii="Arial" w:hAnsi="Arial" w:cs="Arial"/>
          <w:sz w:val="20"/>
          <w:szCs w:val="20"/>
        </w:rPr>
        <w:t>šanu</w:t>
      </w:r>
      <w:r w:rsidRPr="00A21273">
        <w:rPr>
          <w:rFonts w:ascii="Arial" w:hAnsi="Arial" w:cs="Arial"/>
          <w:sz w:val="20"/>
          <w:szCs w:val="20"/>
        </w:rPr>
        <w:t xml:space="preserve"> un vilcienu kustības drošību;</w:t>
      </w:r>
    </w:p>
    <w:p w14:paraId="1B7A7794" w14:textId="77777777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</w:rPr>
        <w:t>Kaudzes izvietojamas ne tuvāk par 10 m no dzelzceļa tuvākās sliedes, nodrošinot, ka kaudzes sabrukšanas gadījumā nocirstais materiāls neatrastos tuvāk par 3 m no tuvākās sliedes;</w:t>
      </w:r>
    </w:p>
    <w:p w14:paraId="444A283B" w14:textId="77777777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</w:rPr>
        <w:t>Ciršanu, nocirstās šķeldas ražošanas izejmateriālu un koksnes savākšanu un izvešanu, teritorijas sakopšanu veikt par saviem līdzekļiem;</w:t>
      </w:r>
    </w:p>
    <w:p w14:paraId="6BF63380" w14:textId="77777777" w:rsidR="00F57F65" w:rsidRPr="00A21273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</w:rPr>
        <w:t>Nocirstā materiāla pārstrādi un izvešanu veikt tikai pēc pieņemšanas-nodošanas akta parakstīšanas;</w:t>
      </w:r>
    </w:p>
    <w:p w14:paraId="5F22AE0F" w14:textId="77777777" w:rsidR="00F57F65" w:rsidRPr="00E3283C" w:rsidRDefault="00F57F65" w:rsidP="00F57F65">
      <w:pPr>
        <w:pStyle w:val="NoSpacing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1273">
        <w:rPr>
          <w:rFonts w:ascii="Arial" w:hAnsi="Arial" w:cs="Arial"/>
          <w:sz w:val="20"/>
          <w:szCs w:val="20"/>
        </w:rPr>
        <w:t>Koksnes cena tika noteikta sertificēta speciālistā vērtēšanas aktā.</w:t>
      </w:r>
    </w:p>
    <w:p w14:paraId="507C5954" w14:textId="77777777" w:rsidR="00F57F65" w:rsidRPr="008E35EF" w:rsidRDefault="00F57F65" w:rsidP="00F57F6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1B9A6F2" w14:textId="77777777" w:rsidR="00F57F65" w:rsidRPr="008E35EF" w:rsidRDefault="00F57F65" w:rsidP="000B2DB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2D5009" w14:textId="77777777" w:rsidR="000B2DB2" w:rsidRPr="008E35EF" w:rsidRDefault="000B2DB2" w:rsidP="000B2DB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bookmarkEnd w:id="0"/>
    <w:p w14:paraId="6CACE1C7" w14:textId="7714F6EB" w:rsidR="00523783" w:rsidRPr="002C7251" w:rsidRDefault="00523783" w:rsidP="002C7251">
      <w:pPr>
        <w:spacing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sectPr w:rsidR="00523783" w:rsidRPr="002C7251" w:rsidSect="00F9133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190"/>
    <w:multiLevelType w:val="hybridMultilevel"/>
    <w:tmpl w:val="41CEF0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323B"/>
    <w:multiLevelType w:val="hybridMultilevel"/>
    <w:tmpl w:val="E1EA48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B08B4"/>
    <w:multiLevelType w:val="hybridMultilevel"/>
    <w:tmpl w:val="E87A2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89197">
    <w:abstractNumId w:val="3"/>
  </w:num>
  <w:num w:numId="2" w16cid:durableId="1390223027">
    <w:abstractNumId w:val="2"/>
  </w:num>
  <w:num w:numId="3" w16cid:durableId="806893524">
    <w:abstractNumId w:val="1"/>
  </w:num>
  <w:num w:numId="4" w16cid:durableId="46512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B2"/>
    <w:rsid w:val="00030CB9"/>
    <w:rsid w:val="00043DDA"/>
    <w:rsid w:val="00050398"/>
    <w:rsid w:val="000B2DB2"/>
    <w:rsid w:val="000B6562"/>
    <w:rsid w:val="000B78EE"/>
    <w:rsid w:val="000E6364"/>
    <w:rsid w:val="00110CE4"/>
    <w:rsid w:val="001B0E8B"/>
    <w:rsid w:val="00220802"/>
    <w:rsid w:val="00233B5F"/>
    <w:rsid w:val="00235262"/>
    <w:rsid w:val="002458EB"/>
    <w:rsid w:val="00266451"/>
    <w:rsid w:val="002B7C8E"/>
    <w:rsid w:val="002C7251"/>
    <w:rsid w:val="003D64A5"/>
    <w:rsid w:val="00467D88"/>
    <w:rsid w:val="004845F7"/>
    <w:rsid w:val="00515F76"/>
    <w:rsid w:val="005214BF"/>
    <w:rsid w:val="00523783"/>
    <w:rsid w:val="00581F3F"/>
    <w:rsid w:val="005A53D4"/>
    <w:rsid w:val="005F4D1D"/>
    <w:rsid w:val="0061489A"/>
    <w:rsid w:val="00622BF0"/>
    <w:rsid w:val="00691B53"/>
    <w:rsid w:val="006A7CC1"/>
    <w:rsid w:val="006B4C32"/>
    <w:rsid w:val="00732C4A"/>
    <w:rsid w:val="0076184E"/>
    <w:rsid w:val="008540B1"/>
    <w:rsid w:val="0085479F"/>
    <w:rsid w:val="00880967"/>
    <w:rsid w:val="00890699"/>
    <w:rsid w:val="0089627C"/>
    <w:rsid w:val="00A14029"/>
    <w:rsid w:val="00A7014D"/>
    <w:rsid w:val="00A90ABC"/>
    <w:rsid w:val="00A97D21"/>
    <w:rsid w:val="00AB33A1"/>
    <w:rsid w:val="00AD7843"/>
    <w:rsid w:val="00AE430D"/>
    <w:rsid w:val="00AE6776"/>
    <w:rsid w:val="00AF3B2E"/>
    <w:rsid w:val="00B013C5"/>
    <w:rsid w:val="00B7534C"/>
    <w:rsid w:val="00BE0D9B"/>
    <w:rsid w:val="00D36A5E"/>
    <w:rsid w:val="00DD0A3A"/>
    <w:rsid w:val="00DF1B6A"/>
    <w:rsid w:val="00E15AC9"/>
    <w:rsid w:val="00E67F89"/>
    <w:rsid w:val="00E95B55"/>
    <w:rsid w:val="00EC6DA8"/>
    <w:rsid w:val="00F509FC"/>
    <w:rsid w:val="00F57F65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DF03"/>
  <w15:chartTrackingRefBased/>
  <w15:docId w15:val="{A79C13B9-C7FA-4ADC-B944-7FF872D0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DB2"/>
    <w:pPr>
      <w:ind w:left="720"/>
      <w:contextualSpacing/>
    </w:pPr>
  </w:style>
  <w:style w:type="paragraph" w:styleId="NoSpacing">
    <w:name w:val="No Spacing"/>
    <w:uiPriority w:val="1"/>
    <w:qFormat/>
    <w:rsid w:val="00F57F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6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1459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Liene Popova</cp:lastModifiedBy>
  <cp:revision>45</cp:revision>
  <dcterms:created xsi:type="dcterms:W3CDTF">2024-09-10T05:18:00Z</dcterms:created>
  <dcterms:modified xsi:type="dcterms:W3CDTF">2024-11-13T13:46:00Z</dcterms:modified>
</cp:coreProperties>
</file>