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EB" w:rsidRPr="00953C9A" w:rsidRDefault="002C42EB" w:rsidP="002C42EB">
      <w:pPr>
        <w:ind w:left="720" w:firstLine="720"/>
        <w:jc w:val="center"/>
        <w:rPr>
          <w:rFonts w:ascii="Times New Roman Tilde" w:hAnsi="Times New Roman Tilde"/>
          <w:i/>
          <w:sz w:val="23"/>
          <w:szCs w:val="23"/>
          <w:lang w:val="lv-LV"/>
        </w:rPr>
      </w:pPr>
      <w:r w:rsidRPr="00953C9A">
        <w:rPr>
          <w:rFonts w:ascii="Times New Roman Tilde" w:hAnsi="Times New Roman Tilde"/>
          <w:i/>
          <w:sz w:val="23"/>
          <w:szCs w:val="23"/>
          <w:lang w:val="lv-LV"/>
        </w:rPr>
        <w:t>[uz pretendenta uzņēmuma veidlapas]</w:t>
      </w:r>
      <w:r w:rsidRPr="00953C9A">
        <w:rPr>
          <w:rFonts w:ascii="Times New Roman Tilde" w:hAnsi="Times New Roman Tilde"/>
          <w:sz w:val="23"/>
          <w:szCs w:val="23"/>
          <w:lang w:val="lv-LV"/>
        </w:rPr>
        <w:tab/>
      </w:r>
      <w:r w:rsidRPr="00953C9A">
        <w:rPr>
          <w:rFonts w:ascii="Times New Roman Tilde" w:hAnsi="Times New Roman Tilde"/>
          <w:b/>
          <w:sz w:val="23"/>
          <w:szCs w:val="23"/>
          <w:lang w:val="lv-LV"/>
        </w:rPr>
        <w:tab/>
        <w:t xml:space="preserve"> </w:t>
      </w:r>
    </w:p>
    <w:p w:rsidR="002C42EB" w:rsidRPr="00953C9A" w:rsidRDefault="002C42EB" w:rsidP="002C42EB">
      <w:pPr>
        <w:pStyle w:val="BodyText21"/>
        <w:rPr>
          <w:rFonts w:ascii="Times New Roman Tilde" w:hAnsi="Times New Roman Tilde"/>
          <w:sz w:val="23"/>
          <w:szCs w:val="23"/>
        </w:rPr>
      </w:pPr>
      <w:r w:rsidRPr="00953C9A">
        <w:rPr>
          <w:rFonts w:ascii="Times New Roman Tilde" w:hAnsi="Times New Roman Tilde"/>
          <w:sz w:val="23"/>
          <w:szCs w:val="23"/>
        </w:rPr>
        <w:t xml:space="preserve">20__.gada “___.”_________ </w:t>
      </w:r>
    </w:p>
    <w:p w:rsidR="002C42EB" w:rsidRPr="00953C9A" w:rsidRDefault="002C42EB" w:rsidP="002C42EB">
      <w:pPr>
        <w:jc w:val="both"/>
        <w:rPr>
          <w:rFonts w:ascii="Times New Roman Tilde" w:hAnsi="Times New Roman Tilde"/>
          <w:sz w:val="23"/>
          <w:szCs w:val="23"/>
          <w:lang w:val="lv-LV"/>
        </w:rPr>
      </w:pPr>
      <w:r w:rsidRPr="00953C9A">
        <w:rPr>
          <w:rFonts w:ascii="Times New Roman Tilde" w:hAnsi="Times New Roman Tilde"/>
          <w:sz w:val="23"/>
          <w:szCs w:val="23"/>
          <w:lang w:val="lv-LV"/>
        </w:rPr>
        <w:t>Nr.____________________</w:t>
      </w:r>
    </w:p>
    <w:p w:rsidR="002C42EB" w:rsidRPr="00953C9A" w:rsidRDefault="002C42EB" w:rsidP="002C42EB">
      <w:pPr>
        <w:jc w:val="both"/>
        <w:rPr>
          <w:rFonts w:ascii="Times New Roman Tilde" w:hAnsi="Times New Roman Tilde"/>
          <w:lang w:val="lv-LV"/>
        </w:rPr>
      </w:pPr>
    </w:p>
    <w:p w:rsidR="002C42EB" w:rsidRPr="00953C9A" w:rsidRDefault="002C42EB" w:rsidP="002C42EB">
      <w:pPr>
        <w:pStyle w:val="Heading5"/>
        <w:ind w:firstLine="0"/>
        <w:jc w:val="center"/>
        <w:rPr>
          <w:b/>
        </w:rPr>
      </w:pPr>
      <w:r w:rsidRPr="00953C9A">
        <w:rPr>
          <w:b/>
        </w:rPr>
        <w:t>PIETEIKUMS</w:t>
      </w:r>
    </w:p>
    <w:p w:rsidR="002C42EB" w:rsidRPr="00953C9A" w:rsidRDefault="002C42EB" w:rsidP="002C42EB">
      <w:pPr>
        <w:jc w:val="center"/>
        <w:rPr>
          <w:lang w:val="lv-LV"/>
        </w:rPr>
      </w:pPr>
      <w:r w:rsidRPr="00953C9A">
        <w:rPr>
          <w:lang w:val="lv-LV"/>
        </w:rPr>
        <w:t>DALĪBAI SARUNU PROCEDŪRĀ</w:t>
      </w:r>
    </w:p>
    <w:p w:rsidR="002C42EB" w:rsidRDefault="002C42EB" w:rsidP="002C42EB">
      <w:pPr>
        <w:jc w:val="center"/>
        <w:rPr>
          <w:color w:val="000000"/>
          <w:spacing w:val="-2"/>
          <w:lang w:val="lv-LV"/>
        </w:rPr>
      </w:pPr>
      <w:r w:rsidRPr="00E36024">
        <w:rPr>
          <w:lang w:val="lv-LV"/>
        </w:rPr>
        <w:t>„</w:t>
      </w:r>
      <w:r w:rsidRPr="00E36024">
        <w:rPr>
          <w:color w:val="000000"/>
          <w:spacing w:val="-2"/>
          <w:lang w:val="lv-LV"/>
        </w:rPr>
        <w:t xml:space="preserve">LDz darbinieku apmācība darba aizsardzības un </w:t>
      </w:r>
    </w:p>
    <w:p w:rsidR="002C42EB" w:rsidRPr="00953C9A" w:rsidRDefault="002C42EB" w:rsidP="002C42EB">
      <w:pPr>
        <w:jc w:val="center"/>
        <w:rPr>
          <w:lang w:val="lv-LV"/>
        </w:rPr>
      </w:pPr>
      <w:r w:rsidRPr="00E36024">
        <w:rPr>
          <w:color w:val="000000"/>
          <w:spacing w:val="-2"/>
          <w:lang w:val="lv-LV"/>
        </w:rPr>
        <w:t>darba efektivitātes paaugstināšanai”</w:t>
      </w:r>
    </w:p>
    <w:p w:rsidR="002C42EB" w:rsidRPr="00953C9A" w:rsidRDefault="002C42EB" w:rsidP="002C42EB">
      <w:pPr>
        <w:pStyle w:val="Header"/>
        <w:rPr>
          <w:lang w:val="lv-LV"/>
        </w:rPr>
      </w:pPr>
      <w:r w:rsidRPr="00953C9A">
        <w:rPr>
          <w:lang w:val="lv-LV"/>
        </w:rPr>
        <w:t>Pretendents</w:t>
      </w:r>
    </w:p>
    <w:p w:rsidR="002C42EB" w:rsidRPr="00953C9A" w:rsidRDefault="002C42EB" w:rsidP="002C42EB">
      <w:pPr>
        <w:pStyle w:val="Header"/>
        <w:rPr>
          <w:lang w:val="lv-LV"/>
        </w:rPr>
      </w:pPr>
      <w:r w:rsidRPr="00953C9A">
        <w:rPr>
          <w:lang w:val="lv-LV"/>
        </w:rPr>
        <w:t>_____________________________________________________________________________</w:t>
      </w:r>
    </w:p>
    <w:p w:rsidR="002C42EB" w:rsidRPr="00953C9A" w:rsidRDefault="002C42EB" w:rsidP="002C42EB">
      <w:pPr>
        <w:pStyle w:val="Header"/>
        <w:jc w:val="center"/>
        <w:rPr>
          <w:sz w:val="20"/>
          <w:szCs w:val="20"/>
          <w:lang w:val="lv-LV"/>
        </w:rPr>
      </w:pPr>
      <w:r w:rsidRPr="00953C9A">
        <w:rPr>
          <w:sz w:val="20"/>
          <w:szCs w:val="20"/>
          <w:lang w:val="lv-LV"/>
        </w:rPr>
        <w:t>(Pretendenta nosaukums)</w:t>
      </w:r>
    </w:p>
    <w:p w:rsidR="002C42EB" w:rsidRPr="00953C9A" w:rsidRDefault="002C42EB" w:rsidP="002C42EB">
      <w:pPr>
        <w:pStyle w:val="Header"/>
        <w:rPr>
          <w:lang w:val="lv-LV"/>
        </w:rPr>
      </w:pPr>
      <w:r w:rsidRPr="00953C9A">
        <w:rPr>
          <w:lang w:val="lv-LV"/>
        </w:rPr>
        <w:t>reģ.Nr. ______________________________________________________________________,</w:t>
      </w:r>
    </w:p>
    <w:p w:rsidR="002C42EB" w:rsidRPr="00953C9A" w:rsidRDefault="002C42EB" w:rsidP="002C42EB">
      <w:pPr>
        <w:rPr>
          <w:lang w:val="lv-LV"/>
        </w:rPr>
      </w:pPr>
      <w:r w:rsidRPr="00953C9A">
        <w:rPr>
          <w:lang w:val="lv-LV"/>
        </w:rPr>
        <w:t xml:space="preserve">tā ____________________________________________________________________ personā, </w:t>
      </w:r>
    </w:p>
    <w:p w:rsidR="002C42EB" w:rsidRPr="00953C9A" w:rsidRDefault="002C42EB" w:rsidP="002C42EB">
      <w:pPr>
        <w:jc w:val="center"/>
        <w:rPr>
          <w:sz w:val="20"/>
          <w:szCs w:val="20"/>
          <w:lang w:val="lv-LV"/>
        </w:rPr>
      </w:pPr>
      <w:r w:rsidRPr="00953C9A">
        <w:rPr>
          <w:sz w:val="20"/>
          <w:szCs w:val="20"/>
          <w:lang w:val="lv-LV"/>
        </w:rPr>
        <w:t>(vadītāja vai pilnvarotās personas vārds, uzvārds, amats)</w:t>
      </w:r>
    </w:p>
    <w:p w:rsidR="002C42EB" w:rsidRPr="00953C9A" w:rsidRDefault="002C42EB" w:rsidP="002C42EB">
      <w:pPr>
        <w:jc w:val="both"/>
        <w:rPr>
          <w:sz w:val="16"/>
          <w:szCs w:val="16"/>
          <w:lang w:val="lv-LV"/>
        </w:rPr>
      </w:pPr>
    </w:p>
    <w:p w:rsidR="002C42EB" w:rsidRPr="00E36024" w:rsidRDefault="002C42EB" w:rsidP="002C42EB">
      <w:pPr>
        <w:jc w:val="both"/>
        <w:rPr>
          <w:lang w:val="lv-LV"/>
        </w:rPr>
      </w:pPr>
      <w:r w:rsidRPr="00E36024">
        <w:rPr>
          <w:lang w:val="lv-LV"/>
        </w:rPr>
        <w:t>ar šī pieteikuma iesniegšanu:</w:t>
      </w:r>
    </w:p>
    <w:p w:rsidR="002C42EB" w:rsidRPr="00E36024" w:rsidRDefault="002C42EB" w:rsidP="002C42EB">
      <w:pPr>
        <w:pStyle w:val="ListParagraph"/>
        <w:numPr>
          <w:ilvl w:val="0"/>
          <w:numId w:val="1"/>
        </w:numPr>
        <w:ind w:left="0" w:firstLine="426"/>
        <w:jc w:val="both"/>
        <w:rPr>
          <w:rFonts w:ascii="Times New Roman" w:hAnsi="Times New Roman"/>
        </w:rPr>
      </w:pPr>
      <w:r w:rsidRPr="00E36024">
        <w:rPr>
          <w:rFonts w:ascii="Times New Roman" w:hAnsi="Times New Roman"/>
        </w:rPr>
        <w:t>apliecina savu dalību VAS „Latvijas dzelzceļš” izsludinātajā sarunu procedūrā ar publikāciju „</w:t>
      </w:r>
      <w:r w:rsidRPr="00E36024">
        <w:rPr>
          <w:rFonts w:ascii="Times New Roman" w:hAnsi="Times New Roman"/>
          <w:color w:val="000000"/>
          <w:spacing w:val="-2"/>
        </w:rPr>
        <w:t>LDz darbinieku apmācība darba aizsardzības un darba efektivitātes paaugstināšanai”</w:t>
      </w:r>
      <w:r w:rsidRPr="00E36024">
        <w:rPr>
          <w:rFonts w:ascii="Times New Roman" w:hAnsi="Times New Roman"/>
        </w:rPr>
        <w:t>;</w:t>
      </w:r>
    </w:p>
    <w:p w:rsidR="002C42EB" w:rsidRPr="00E36024" w:rsidRDefault="002C42EB" w:rsidP="002C42EB">
      <w:pPr>
        <w:numPr>
          <w:ilvl w:val="0"/>
          <w:numId w:val="1"/>
        </w:numPr>
        <w:tabs>
          <w:tab w:val="clear" w:pos="720"/>
          <w:tab w:val="num" w:pos="360"/>
        </w:tabs>
        <w:ind w:left="0" w:firstLine="426"/>
        <w:jc w:val="both"/>
        <w:rPr>
          <w:lang w:val="lv-LV"/>
        </w:rPr>
      </w:pPr>
      <w:r w:rsidRPr="00E36024">
        <w:rPr>
          <w:lang w:val="lv-LV"/>
        </w:rPr>
        <w:t>piedāvā sniegt tehniskajā specifikācijā norādītos pakalpojumus par šādu cenu:</w:t>
      </w:r>
    </w:p>
    <w:p w:rsidR="002C42EB" w:rsidRDefault="002C42EB" w:rsidP="002C42EB">
      <w:pPr>
        <w:jc w:val="center"/>
        <w:rPr>
          <w:lang w:val="lv-LV"/>
        </w:rPr>
      </w:pPr>
    </w:p>
    <w:p w:rsidR="002C42EB" w:rsidRPr="00953C9A" w:rsidRDefault="002C42EB" w:rsidP="002C42EB">
      <w:pPr>
        <w:jc w:val="center"/>
        <w:rPr>
          <w:lang w:val="lv-LV"/>
        </w:rPr>
      </w:pPr>
      <w:r w:rsidRPr="00953C9A">
        <w:rPr>
          <w:lang w:val="lv-LV"/>
        </w:rPr>
        <w:t>FINANŠU PIEDĀVĀJUMS</w:t>
      </w:r>
    </w:p>
    <w:tbl>
      <w:tblPr>
        <w:tblW w:w="99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083"/>
        <w:gridCol w:w="1161"/>
        <w:gridCol w:w="1112"/>
        <w:gridCol w:w="965"/>
        <w:gridCol w:w="992"/>
        <w:gridCol w:w="1189"/>
      </w:tblGrid>
      <w:tr w:rsidR="002C42EB" w:rsidRPr="00953C9A" w:rsidTr="00CF0EDC">
        <w:tc>
          <w:tcPr>
            <w:tcW w:w="567" w:type="dxa"/>
            <w:vMerge w:val="restart"/>
            <w:vAlign w:val="center"/>
          </w:tcPr>
          <w:p w:rsidR="002C42EB" w:rsidRPr="00953C9A" w:rsidRDefault="002C42EB" w:rsidP="00CF0EDC">
            <w:pPr>
              <w:jc w:val="center"/>
              <w:rPr>
                <w:sz w:val="20"/>
                <w:szCs w:val="20"/>
                <w:lang w:val="lv-LV"/>
              </w:rPr>
            </w:pPr>
            <w:r w:rsidRPr="00953C9A">
              <w:rPr>
                <w:sz w:val="20"/>
                <w:szCs w:val="20"/>
                <w:lang w:val="lv-LV"/>
              </w:rPr>
              <w:t>Nr.p.k.</w:t>
            </w:r>
          </w:p>
        </w:tc>
        <w:tc>
          <w:tcPr>
            <w:tcW w:w="2836" w:type="dxa"/>
            <w:vMerge w:val="restart"/>
            <w:vAlign w:val="center"/>
          </w:tcPr>
          <w:p w:rsidR="002C42EB" w:rsidRPr="00953C9A" w:rsidRDefault="002C42EB" w:rsidP="00CF0EDC">
            <w:pPr>
              <w:jc w:val="center"/>
              <w:rPr>
                <w:sz w:val="20"/>
                <w:szCs w:val="20"/>
                <w:lang w:val="lv-LV"/>
              </w:rPr>
            </w:pPr>
            <w:r w:rsidRPr="00953C9A">
              <w:rPr>
                <w:sz w:val="20"/>
                <w:szCs w:val="20"/>
                <w:lang w:val="lv-LV" w:bidi="lo-LA"/>
              </w:rPr>
              <w:t>Mācību kursa nosaukums</w:t>
            </w:r>
          </w:p>
        </w:tc>
        <w:tc>
          <w:tcPr>
            <w:tcW w:w="1083" w:type="dxa"/>
            <w:vMerge w:val="restart"/>
            <w:vAlign w:val="center"/>
          </w:tcPr>
          <w:p w:rsidR="002C42EB" w:rsidRPr="00953C9A" w:rsidRDefault="002C42EB" w:rsidP="00CF0EDC">
            <w:pPr>
              <w:jc w:val="center"/>
              <w:rPr>
                <w:sz w:val="20"/>
                <w:szCs w:val="20"/>
                <w:lang w:val="lv-LV"/>
              </w:rPr>
            </w:pPr>
            <w:r w:rsidRPr="00953C9A">
              <w:rPr>
                <w:sz w:val="20"/>
                <w:szCs w:val="20"/>
                <w:lang w:val="lv-LV" w:bidi="lo-LA"/>
              </w:rPr>
              <w:t>MAX apmācāmo skaits</w:t>
            </w:r>
          </w:p>
        </w:tc>
        <w:tc>
          <w:tcPr>
            <w:tcW w:w="4230" w:type="dxa"/>
            <w:gridSpan w:val="4"/>
            <w:vAlign w:val="center"/>
          </w:tcPr>
          <w:p w:rsidR="002C42EB" w:rsidRPr="00953C9A" w:rsidRDefault="002C42EB" w:rsidP="00CF0EDC">
            <w:pPr>
              <w:jc w:val="center"/>
              <w:rPr>
                <w:bCs/>
                <w:sz w:val="20"/>
                <w:szCs w:val="20"/>
                <w:lang w:val="lv-LV" w:bidi="lo-LA"/>
              </w:rPr>
            </w:pPr>
            <w:r w:rsidRPr="00953C9A">
              <w:rPr>
                <w:bCs/>
                <w:sz w:val="20"/>
                <w:szCs w:val="20"/>
                <w:lang w:val="lv-LV" w:bidi="lo-LA"/>
              </w:rPr>
              <w:t>Cena, iekļaujot visas izmaksas par vienu apmācāmo</w:t>
            </w:r>
          </w:p>
        </w:tc>
        <w:tc>
          <w:tcPr>
            <w:tcW w:w="1189" w:type="dxa"/>
            <w:vMerge w:val="restart"/>
            <w:vAlign w:val="center"/>
          </w:tcPr>
          <w:p w:rsidR="002C42EB" w:rsidRPr="00953C9A" w:rsidRDefault="002C42EB" w:rsidP="00CF0EDC">
            <w:pPr>
              <w:jc w:val="center"/>
              <w:rPr>
                <w:sz w:val="20"/>
                <w:szCs w:val="20"/>
                <w:lang w:val="lv-LV"/>
              </w:rPr>
            </w:pPr>
            <w:r w:rsidRPr="00953C9A">
              <w:rPr>
                <w:bCs/>
                <w:sz w:val="20"/>
                <w:szCs w:val="20"/>
                <w:lang w:val="lv-LV" w:bidi="lo-LA"/>
              </w:rPr>
              <w:t>Kopsumma, bez PVN</w:t>
            </w:r>
          </w:p>
        </w:tc>
      </w:tr>
      <w:tr w:rsidR="002C42EB" w:rsidRPr="00953C9A" w:rsidTr="00CF0EDC">
        <w:tc>
          <w:tcPr>
            <w:tcW w:w="567" w:type="dxa"/>
            <w:vMerge/>
          </w:tcPr>
          <w:p w:rsidR="002C42EB" w:rsidRPr="00953C9A" w:rsidRDefault="002C42EB" w:rsidP="00CF0EDC">
            <w:pPr>
              <w:jc w:val="both"/>
              <w:rPr>
                <w:lang w:val="lv-LV"/>
              </w:rPr>
            </w:pPr>
          </w:p>
        </w:tc>
        <w:tc>
          <w:tcPr>
            <w:tcW w:w="2836" w:type="dxa"/>
            <w:vMerge/>
          </w:tcPr>
          <w:p w:rsidR="002C42EB" w:rsidRPr="00953C9A" w:rsidRDefault="002C42EB" w:rsidP="00CF0EDC">
            <w:pPr>
              <w:jc w:val="both"/>
              <w:rPr>
                <w:lang w:val="lv-LV"/>
              </w:rPr>
            </w:pPr>
          </w:p>
        </w:tc>
        <w:tc>
          <w:tcPr>
            <w:tcW w:w="1083" w:type="dxa"/>
            <w:vMerge/>
          </w:tcPr>
          <w:p w:rsidR="002C42EB" w:rsidRPr="00953C9A" w:rsidRDefault="002C42EB" w:rsidP="00CF0EDC">
            <w:pPr>
              <w:jc w:val="both"/>
              <w:rPr>
                <w:lang w:val="lv-LV"/>
              </w:rPr>
            </w:pPr>
          </w:p>
        </w:tc>
        <w:tc>
          <w:tcPr>
            <w:tcW w:w="1161" w:type="dxa"/>
            <w:vAlign w:val="center"/>
          </w:tcPr>
          <w:p w:rsidR="002C42EB" w:rsidRPr="00953C9A" w:rsidRDefault="002C42EB" w:rsidP="00CF0EDC">
            <w:pPr>
              <w:jc w:val="center"/>
              <w:rPr>
                <w:sz w:val="20"/>
                <w:szCs w:val="20"/>
                <w:lang w:val="lv-LV"/>
              </w:rPr>
            </w:pPr>
            <w:r w:rsidRPr="00953C9A">
              <w:rPr>
                <w:sz w:val="20"/>
                <w:szCs w:val="20"/>
                <w:lang w:val="lv-LV" w:bidi="lo-LA"/>
              </w:rPr>
              <w:t>Pasniedzēja darba atlīdzība</w:t>
            </w:r>
          </w:p>
        </w:tc>
        <w:tc>
          <w:tcPr>
            <w:tcW w:w="1112" w:type="dxa"/>
            <w:vAlign w:val="center"/>
          </w:tcPr>
          <w:p w:rsidR="002C42EB" w:rsidRPr="00953C9A" w:rsidRDefault="002C42EB" w:rsidP="00CF0EDC">
            <w:pPr>
              <w:jc w:val="center"/>
              <w:rPr>
                <w:sz w:val="20"/>
                <w:szCs w:val="20"/>
                <w:lang w:val="lv-LV"/>
              </w:rPr>
            </w:pPr>
            <w:r w:rsidRPr="00953C9A">
              <w:rPr>
                <w:bCs/>
                <w:sz w:val="20"/>
                <w:szCs w:val="20"/>
                <w:lang w:val="lv-LV" w:bidi="lo-LA"/>
              </w:rPr>
              <w:t>Mācību materiālu izmaksas</w:t>
            </w:r>
          </w:p>
        </w:tc>
        <w:tc>
          <w:tcPr>
            <w:tcW w:w="965" w:type="dxa"/>
            <w:vAlign w:val="center"/>
          </w:tcPr>
          <w:p w:rsidR="002C42EB" w:rsidRPr="00B952AA" w:rsidRDefault="002C42EB" w:rsidP="00CF0EDC">
            <w:pPr>
              <w:jc w:val="both"/>
              <w:rPr>
                <w:i/>
                <w:sz w:val="20"/>
                <w:szCs w:val="20"/>
                <w:lang w:val="lv-LV"/>
              </w:rPr>
            </w:pPr>
            <w:r w:rsidRPr="00B952AA">
              <w:rPr>
                <w:i/>
                <w:sz w:val="20"/>
                <w:szCs w:val="20"/>
                <w:lang w:val="lv-LV"/>
              </w:rPr>
              <w:t>Citas izmaksas</w:t>
            </w:r>
          </w:p>
          <w:p w:rsidR="002C42EB" w:rsidRPr="00953C9A" w:rsidRDefault="002C42EB" w:rsidP="00CF0EDC">
            <w:pPr>
              <w:jc w:val="center"/>
              <w:rPr>
                <w:sz w:val="20"/>
                <w:szCs w:val="20"/>
                <w:lang w:val="lv-LV"/>
              </w:rPr>
            </w:pPr>
            <w:r w:rsidRPr="00B952AA">
              <w:rPr>
                <w:i/>
                <w:sz w:val="20"/>
                <w:szCs w:val="20"/>
                <w:lang w:val="lv-LV"/>
              </w:rPr>
              <w:t>…..</w:t>
            </w:r>
            <w:r>
              <w:rPr>
                <w:i/>
                <w:sz w:val="20"/>
                <w:szCs w:val="20"/>
                <w:lang w:val="lv-LV"/>
              </w:rPr>
              <w:t>*</w:t>
            </w:r>
          </w:p>
        </w:tc>
        <w:tc>
          <w:tcPr>
            <w:tcW w:w="992" w:type="dxa"/>
          </w:tcPr>
          <w:p w:rsidR="002C42EB" w:rsidRPr="00B952AA" w:rsidRDefault="002C42EB" w:rsidP="00CF0EDC">
            <w:pPr>
              <w:jc w:val="center"/>
              <w:rPr>
                <w:sz w:val="20"/>
                <w:szCs w:val="20"/>
                <w:lang w:val="lv-LV"/>
              </w:rPr>
            </w:pPr>
            <w:r w:rsidRPr="00953C9A">
              <w:rPr>
                <w:bCs/>
                <w:sz w:val="20"/>
                <w:szCs w:val="20"/>
                <w:lang w:val="lv-LV" w:bidi="lo-LA"/>
              </w:rPr>
              <w:t>Cena kopā, bez PVN</w:t>
            </w:r>
          </w:p>
        </w:tc>
        <w:tc>
          <w:tcPr>
            <w:tcW w:w="1189" w:type="dxa"/>
            <w:vMerge/>
          </w:tcPr>
          <w:p w:rsidR="002C42EB" w:rsidRPr="00953C9A" w:rsidRDefault="002C42EB" w:rsidP="00CF0EDC">
            <w:pPr>
              <w:jc w:val="both"/>
              <w:rPr>
                <w:lang w:val="lv-LV"/>
              </w:rPr>
            </w:pPr>
          </w:p>
        </w:tc>
      </w:tr>
      <w:tr w:rsidR="002C42EB" w:rsidRPr="00953C9A" w:rsidTr="00CF0EDC">
        <w:tc>
          <w:tcPr>
            <w:tcW w:w="567" w:type="dxa"/>
            <w:vAlign w:val="center"/>
          </w:tcPr>
          <w:p w:rsidR="002C42EB" w:rsidRPr="00953C9A" w:rsidRDefault="002C42EB" w:rsidP="00CF0EDC">
            <w:pPr>
              <w:jc w:val="center"/>
              <w:rPr>
                <w:sz w:val="22"/>
                <w:szCs w:val="22"/>
                <w:lang w:val="lv-LV"/>
              </w:rPr>
            </w:pPr>
            <w:r w:rsidRPr="00953C9A">
              <w:rPr>
                <w:sz w:val="22"/>
                <w:szCs w:val="22"/>
                <w:lang w:val="lv-LV"/>
              </w:rPr>
              <w:t>1</w:t>
            </w:r>
          </w:p>
        </w:tc>
        <w:tc>
          <w:tcPr>
            <w:tcW w:w="2836" w:type="dxa"/>
            <w:vAlign w:val="center"/>
          </w:tcPr>
          <w:p w:rsidR="002C42EB" w:rsidRPr="00953C9A" w:rsidRDefault="002C42EB" w:rsidP="00CF0EDC">
            <w:pPr>
              <w:jc w:val="center"/>
              <w:rPr>
                <w:lang w:val="lv-LV"/>
              </w:rPr>
            </w:pPr>
            <w:r w:rsidRPr="00953C9A">
              <w:rPr>
                <w:lang w:val="lv-LV"/>
              </w:rPr>
              <w:t>2</w:t>
            </w:r>
          </w:p>
        </w:tc>
        <w:tc>
          <w:tcPr>
            <w:tcW w:w="1083" w:type="dxa"/>
            <w:vAlign w:val="center"/>
          </w:tcPr>
          <w:p w:rsidR="002C42EB" w:rsidRPr="00953C9A" w:rsidRDefault="002C42EB" w:rsidP="00CF0EDC">
            <w:pPr>
              <w:jc w:val="center"/>
              <w:rPr>
                <w:lang w:val="lv-LV"/>
              </w:rPr>
            </w:pPr>
            <w:r w:rsidRPr="00953C9A">
              <w:rPr>
                <w:lang w:val="lv-LV"/>
              </w:rPr>
              <w:t>3</w:t>
            </w:r>
          </w:p>
        </w:tc>
        <w:tc>
          <w:tcPr>
            <w:tcW w:w="1161" w:type="dxa"/>
            <w:vAlign w:val="center"/>
          </w:tcPr>
          <w:p w:rsidR="002C42EB" w:rsidRPr="00953C9A" w:rsidRDefault="002C42EB" w:rsidP="00CF0EDC">
            <w:pPr>
              <w:jc w:val="center"/>
              <w:rPr>
                <w:lang w:val="lv-LV"/>
              </w:rPr>
            </w:pPr>
            <w:r w:rsidRPr="00953C9A">
              <w:rPr>
                <w:lang w:val="lv-LV"/>
              </w:rPr>
              <w:t>4</w:t>
            </w:r>
          </w:p>
        </w:tc>
        <w:tc>
          <w:tcPr>
            <w:tcW w:w="1112" w:type="dxa"/>
            <w:vAlign w:val="center"/>
          </w:tcPr>
          <w:p w:rsidR="002C42EB" w:rsidRPr="00953C9A" w:rsidRDefault="002C42EB" w:rsidP="00CF0EDC">
            <w:pPr>
              <w:jc w:val="center"/>
              <w:rPr>
                <w:lang w:val="lv-LV"/>
              </w:rPr>
            </w:pPr>
            <w:r w:rsidRPr="00953C9A">
              <w:rPr>
                <w:lang w:val="lv-LV"/>
              </w:rPr>
              <w:t>5</w:t>
            </w:r>
          </w:p>
        </w:tc>
        <w:tc>
          <w:tcPr>
            <w:tcW w:w="965" w:type="dxa"/>
            <w:vAlign w:val="center"/>
          </w:tcPr>
          <w:p w:rsidR="002C42EB" w:rsidRPr="00953C9A" w:rsidRDefault="002C42EB" w:rsidP="00CF0EDC">
            <w:pPr>
              <w:jc w:val="center"/>
              <w:rPr>
                <w:lang w:val="lv-LV"/>
              </w:rPr>
            </w:pPr>
            <w:r w:rsidRPr="00953C9A">
              <w:rPr>
                <w:lang w:val="lv-LV"/>
              </w:rPr>
              <w:t>6</w:t>
            </w:r>
          </w:p>
        </w:tc>
        <w:tc>
          <w:tcPr>
            <w:tcW w:w="992" w:type="dxa"/>
          </w:tcPr>
          <w:p w:rsidR="002C42EB" w:rsidRPr="00953C9A" w:rsidRDefault="002C42EB" w:rsidP="00CF0EDC">
            <w:pPr>
              <w:jc w:val="center"/>
              <w:rPr>
                <w:lang w:val="lv-LV"/>
              </w:rPr>
            </w:pPr>
          </w:p>
        </w:tc>
        <w:tc>
          <w:tcPr>
            <w:tcW w:w="1189" w:type="dxa"/>
            <w:vAlign w:val="center"/>
          </w:tcPr>
          <w:p w:rsidR="002C42EB" w:rsidRPr="00953C9A" w:rsidRDefault="002C42EB" w:rsidP="00CF0EDC">
            <w:pPr>
              <w:jc w:val="center"/>
              <w:rPr>
                <w:lang w:val="lv-LV"/>
              </w:rPr>
            </w:pPr>
            <w:r w:rsidRPr="00953C9A">
              <w:rPr>
                <w:lang w:val="lv-LV"/>
              </w:rPr>
              <w:t>7</w:t>
            </w:r>
          </w:p>
        </w:tc>
      </w:tr>
      <w:tr w:rsidR="002C42EB" w:rsidRPr="00953C9A" w:rsidTr="00CF0EDC">
        <w:tc>
          <w:tcPr>
            <w:tcW w:w="567" w:type="dxa"/>
            <w:vAlign w:val="center"/>
          </w:tcPr>
          <w:p w:rsidR="002C42EB" w:rsidRPr="00953C9A" w:rsidRDefault="002C42EB" w:rsidP="00CF0EDC">
            <w:pPr>
              <w:ind w:right="-80"/>
              <w:jc w:val="center"/>
              <w:rPr>
                <w:sz w:val="22"/>
                <w:szCs w:val="22"/>
                <w:lang w:val="lv-LV"/>
              </w:rPr>
            </w:pPr>
            <w:r w:rsidRPr="00953C9A">
              <w:rPr>
                <w:sz w:val="22"/>
                <w:szCs w:val="22"/>
                <w:lang w:val="lv-LV"/>
              </w:rPr>
              <w:t>1.</w:t>
            </w:r>
          </w:p>
        </w:tc>
        <w:tc>
          <w:tcPr>
            <w:tcW w:w="2836" w:type="dxa"/>
            <w:vAlign w:val="center"/>
          </w:tcPr>
          <w:p w:rsidR="002C42EB" w:rsidRPr="00B350B5" w:rsidRDefault="002C42EB" w:rsidP="00CF0EDC">
            <w:r w:rsidRPr="00B350B5">
              <w:rPr>
                <w:lang w:val="lv-LV"/>
              </w:rPr>
              <w:t>Atbildīgā persona instruktāžu veikšanai</w:t>
            </w:r>
          </w:p>
        </w:tc>
        <w:tc>
          <w:tcPr>
            <w:tcW w:w="1083" w:type="dxa"/>
            <w:vAlign w:val="center"/>
          </w:tcPr>
          <w:p w:rsidR="002C42EB" w:rsidRPr="00953C9A" w:rsidRDefault="002C42EB" w:rsidP="00CF0EDC">
            <w:pPr>
              <w:jc w:val="center"/>
              <w:rPr>
                <w:lang w:val="lv-LV"/>
              </w:rPr>
            </w:pPr>
          </w:p>
        </w:tc>
        <w:tc>
          <w:tcPr>
            <w:tcW w:w="1161" w:type="dxa"/>
            <w:vAlign w:val="center"/>
          </w:tcPr>
          <w:p w:rsidR="002C42EB" w:rsidRPr="00953C9A" w:rsidRDefault="002C42EB" w:rsidP="00CF0EDC">
            <w:pPr>
              <w:jc w:val="center"/>
              <w:rPr>
                <w:lang w:val="lv-LV"/>
              </w:rPr>
            </w:pPr>
          </w:p>
        </w:tc>
        <w:tc>
          <w:tcPr>
            <w:tcW w:w="1112" w:type="dxa"/>
            <w:vAlign w:val="center"/>
          </w:tcPr>
          <w:p w:rsidR="002C42EB" w:rsidRPr="00953C9A" w:rsidRDefault="002C42EB" w:rsidP="00CF0EDC">
            <w:pPr>
              <w:jc w:val="center"/>
              <w:rPr>
                <w:lang w:val="lv-LV"/>
              </w:rPr>
            </w:pPr>
          </w:p>
        </w:tc>
        <w:tc>
          <w:tcPr>
            <w:tcW w:w="965" w:type="dxa"/>
            <w:vAlign w:val="center"/>
          </w:tcPr>
          <w:p w:rsidR="002C42EB" w:rsidRPr="00953C9A" w:rsidRDefault="002C42EB" w:rsidP="00CF0EDC">
            <w:pPr>
              <w:jc w:val="center"/>
              <w:rPr>
                <w:lang w:val="lv-LV"/>
              </w:rPr>
            </w:pPr>
          </w:p>
        </w:tc>
        <w:tc>
          <w:tcPr>
            <w:tcW w:w="992" w:type="dxa"/>
          </w:tcPr>
          <w:p w:rsidR="002C42EB" w:rsidRPr="00953C9A" w:rsidRDefault="002C42EB" w:rsidP="00CF0EDC">
            <w:pPr>
              <w:jc w:val="center"/>
              <w:rPr>
                <w:lang w:val="lv-LV"/>
              </w:rPr>
            </w:pPr>
          </w:p>
        </w:tc>
        <w:tc>
          <w:tcPr>
            <w:tcW w:w="1189" w:type="dxa"/>
            <w:vAlign w:val="center"/>
          </w:tcPr>
          <w:p w:rsidR="002C42EB" w:rsidRPr="00953C9A" w:rsidRDefault="002C42EB" w:rsidP="00CF0EDC">
            <w:pPr>
              <w:jc w:val="center"/>
              <w:rPr>
                <w:lang w:val="lv-LV"/>
              </w:rPr>
            </w:pPr>
          </w:p>
        </w:tc>
      </w:tr>
      <w:tr w:rsidR="002C42EB" w:rsidRPr="002C42EB" w:rsidTr="00CF0EDC">
        <w:tc>
          <w:tcPr>
            <w:tcW w:w="567" w:type="dxa"/>
            <w:vAlign w:val="center"/>
          </w:tcPr>
          <w:p w:rsidR="002C42EB" w:rsidRPr="00953C9A" w:rsidRDefault="002C42EB" w:rsidP="00CF0EDC">
            <w:pPr>
              <w:ind w:right="-80"/>
              <w:jc w:val="center"/>
              <w:rPr>
                <w:sz w:val="22"/>
                <w:szCs w:val="22"/>
                <w:lang w:val="lv-LV"/>
              </w:rPr>
            </w:pPr>
            <w:r w:rsidRPr="00953C9A">
              <w:rPr>
                <w:sz w:val="22"/>
                <w:szCs w:val="22"/>
                <w:lang w:val="lv-LV"/>
              </w:rPr>
              <w:t>2.</w:t>
            </w:r>
          </w:p>
        </w:tc>
        <w:tc>
          <w:tcPr>
            <w:tcW w:w="2836" w:type="dxa"/>
            <w:vAlign w:val="center"/>
          </w:tcPr>
          <w:p w:rsidR="002C42EB" w:rsidRPr="00B350B5" w:rsidRDefault="002C42EB" w:rsidP="00CF0EDC">
            <w:pPr>
              <w:rPr>
                <w:lang w:val="lv-LV"/>
              </w:rPr>
            </w:pPr>
            <w:r w:rsidRPr="00B350B5">
              <w:rPr>
                <w:lang w:val="lv-LV"/>
              </w:rPr>
              <w:t>Cilvēkresursu loma uzņēmuma darba efektivitātes paaugstināšanā</w:t>
            </w:r>
          </w:p>
        </w:tc>
        <w:tc>
          <w:tcPr>
            <w:tcW w:w="1083" w:type="dxa"/>
            <w:vAlign w:val="center"/>
          </w:tcPr>
          <w:p w:rsidR="002C42EB" w:rsidRPr="00953C9A" w:rsidRDefault="002C42EB" w:rsidP="00CF0EDC">
            <w:pPr>
              <w:jc w:val="center"/>
              <w:rPr>
                <w:lang w:val="lv-LV"/>
              </w:rPr>
            </w:pPr>
          </w:p>
        </w:tc>
        <w:tc>
          <w:tcPr>
            <w:tcW w:w="1161" w:type="dxa"/>
            <w:vAlign w:val="center"/>
          </w:tcPr>
          <w:p w:rsidR="002C42EB" w:rsidRPr="00953C9A" w:rsidRDefault="002C42EB" w:rsidP="00CF0EDC">
            <w:pPr>
              <w:jc w:val="center"/>
              <w:rPr>
                <w:lang w:val="lv-LV"/>
              </w:rPr>
            </w:pPr>
          </w:p>
        </w:tc>
        <w:tc>
          <w:tcPr>
            <w:tcW w:w="1112" w:type="dxa"/>
            <w:vAlign w:val="center"/>
          </w:tcPr>
          <w:p w:rsidR="002C42EB" w:rsidRPr="00953C9A" w:rsidRDefault="002C42EB" w:rsidP="00CF0EDC">
            <w:pPr>
              <w:jc w:val="center"/>
              <w:rPr>
                <w:lang w:val="lv-LV"/>
              </w:rPr>
            </w:pPr>
          </w:p>
        </w:tc>
        <w:tc>
          <w:tcPr>
            <w:tcW w:w="965" w:type="dxa"/>
            <w:vAlign w:val="center"/>
          </w:tcPr>
          <w:p w:rsidR="002C42EB" w:rsidRPr="00953C9A" w:rsidRDefault="002C42EB" w:rsidP="00CF0EDC">
            <w:pPr>
              <w:jc w:val="center"/>
              <w:rPr>
                <w:lang w:val="lv-LV"/>
              </w:rPr>
            </w:pPr>
          </w:p>
        </w:tc>
        <w:tc>
          <w:tcPr>
            <w:tcW w:w="992" w:type="dxa"/>
          </w:tcPr>
          <w:p w:rsidR="002C42EB" w:rsidRPr="00953C9A" w:rsidRDefault="002C42EB" w:rsidP="00CF0EDC">
            <w:pPr>
              <w:jc w:val="center"/>
              <w:rPr>
                <w:lang w:val="lv-LV"/>
              </w:rPr>
            </w:pPr>
          </w:p>
        </w:tc>
        <w:tc>
          <w:tcPr>
            <w:tcW w:w="1189" w:type="dxa"/>
            <w:vAlign w:val="center"/>
          </w:tcPr>
          <w:p w:rsidR="002C42EB" w:rsidRPr="00953C9A" w:rsidRDefault="002C42EB" w:rsidP="00CF0EDC">
            <w:pPr>
              <w:jc w:val="center"/>
              <w:rPr>
                <w:lang w:val="lv-LV"/>
              </w:rPr>
            </w:pPr>
          </w:p>
        </w:tc>
      </w:tr>
      <w:tr w:rsidR="002C42EB" w:rsidRPr="008B3E9E" w:rsidTr="00CF0EDC">
        <w:tc>
          <w:tcPr>
            <w:tcW w:w="567" w:type="dxa"/>
            <w:vAlign w:val="center"/>
          </w:tcPr>
          <w:p w:rsidR="002C42EB" w:rsidRPr="00953C9A" w:rsidRDefault="002C42EB" w:rsidP="00CF0EDC">
            <w:pPr>
              <w:ind w:right="-80"/>
              <w:jc w:val="center"/>
              <w:rPr>
                <w:sz w:val="22"/>
                <w:szCs w:val="22"/>
                <w:lang w:val="lv-LV"/>
              </w:rPr>
            </w:pPr>
            <w:r w:rsidRPr="00953C9A">
              <w:rPr>
                <w:sz w:val="22"/>
                <w:szCs w:val="22"/>
                <w:lang w:val="lv-LV"/>
              </w:rPr>
              <w:t>3.</w:t>
            </w:r>
          </w:p>
        </w:tc>
        <w:tc>
          <w:tcPr>
            <w:tcW w:w="2836" w:type="dxa"/>
            <w:vAlign w:val="center"/>
          </w:tcPr>
          <w:p w:rsidR="002C42EB" w:rsidRPr="00B350B5" w:rsidRDefault="002C42EB" w:rsidP="00CF0EDC">
            <w:pPr>
              <w:rPr>
                <w:sz w:val="22"/>
                <w:szCs w:val="22"/>
                <w:lang w:val="lv-LV"/>
              </w:rPr>
            </w:pPr>
            <w:r w:rsidRPr="00B350B5">
              <w:rPr>
                <w:lang w:val="lv-LV"/>
              </w:rPr>
              <w:t>Ražošanas projektu vadības pamati</w:t>
            </w:r>
          </w:p>
        </w:tc>
        <w:tc>
          <w:tcPr>
            <w:tcW w:w="1083" w:type="dxa"/>
            <w:vAlign w:val="center"/>
          </w:tcPr>
          <w:p w:rsidR="002C42EB" w:rsidRPr="00953C9A" w:rsidRDefault="002C42EB" w:rsidP="00CF0EDC">
            <w:pPr>
              <w:jc w:val="center"/>
              <w:rPr>
                <w:lang w:val="lv-LV"/>
              </w:rPr>
            </w:pPr>
          </w:p>
        </w:tc>
        <w:tc>
          <w:tcPr>
            <w:tcW w:w="1161" w:type="dxa"/>
            <w:vAlign w:val="center"/>
          </w:tcPr>
          <w:p w:rsidR="002C42EB" w:rsidRPr="00953C9A" w:rsidRDefault="002C42EB" w:rsidP="00CF0EDC">
            <w:pPr>
              <w:jc w:val="center"/>
              <w:rPr>
                <w:lang w:val="lv-LV"/>
              </w:rPr>
            </w:pPr>
          </w:p>
        </w:tc>
        <w:tc>
          <w:tcPr>
            <w:tcW w:w="1112" w:type="dxa"/>
            <w:vAlign w:val="center"/>
          </w:tcPr>
          <w:p w:rsidR="002C42EB" w:rsidRPr="00953C9A" w:rsidRDefault="002C42EB" w:rsidP="00CF0EDC">
            <w:pPr>
              <w:jc w:val="center"/>
              <w:rPr>
                <w:lang w:val="lv-LV"/>
              </w:rPr>
            </w:pPr>
          </w:p>
        </w:tc>
        <w:tc>
          <w:tcPr>
            <w:tcW w:w="965" w:type="dxa"/>
            <w:vAlign w:val="center"/>
          </w:tcPr>
          <w:p w:rsidR="002C42EB" w:rsidRPr="00953C9A" w:rsidRDefault="002C42EB" w:rsidP="00CF0EDC">
            <w:pPr>
              <w:jc w:val="center"/>
              <w:rPr>
                <w:lang w:val="lv-LV"/>
              </w:rPr>
            </w:pPr>
          </w:p>
        </w:tc>
        <w:tc>
          <w:tcPr>
            <w:tcW w:w="992" w:type="dxa"/>
          </w:tcPr>
          <w:p w:rsidR="002C42EB" w:rsidRPr="00953C9A" w:rsidRDefault="002C42EB" w:rsidP="00CF0EDC">
            <w:pPr>
              <w:jc w:val="center"/>
              <w:rPr>
                <w:lang w:val="lv-LV"/>
              </w:rPr>
            </w:pPr>
          </w:p>
        </w:tc>
        <w:tc>
          <w:tcPr>
            <w:tcW w:w="1189" w:type="dxa"/>
            <w:vAlign w:val="center"/>
          </w:tcPr>
          <w:p w:rsidR="002C42EB" w:rsidRPr="00953C9A" w:rsidRDefault="002C42EB" w:rsidP="00CF0EDC">
            <w:pPr>
              <w:jc w:val="center"/>
              <w:rPr>
                <w:lang w:val="lv-LV"/>
              </w:rPr>
            </w:pPr>
          </w:p>
        </w:tc>
      </w:tr>
      <w:tr w:rsidR="002C42EB" w:rsidRPr="008B3E9E" w:rsidTr="00CF0EDC">
        <w:tc>
          <w:tcPr>
            <w:tcW w:w="567" w:type="dxa"/>
            <w:vAlign w:val="center"/>
          </w:tcPr>
          <w:p w:rsidR="002C42EB" w:rsidRPr="00953C9A" w:rsidRDefault="002C42EB" w:rsidP="00CF0EDC">
            <w:pPr>
              <w:ind w:right="-80"/>
              <w:jc w:val="center"/>
              <w:rPr>
                <w:sz w:val="22"/>
                <w:szCs w:val="22"/>
                <w:lang w:val="lv-LV"/>
              </w:rPr>
            </w:pPr>
            <w:r w:rsidRPr="00953C9A">
              <w:rPr>
                <w:sz w:val="22"/>
                <w:szCs w:val="22"/>
                <w:lang w:val="lv-LV"/>
              </w:rPr>
              <w:t>4.</w:t>
            </w:r>
          </w:p>
        </w:tc>
        <w:tc>
          <w:tcPr>
            <w:tcW w:w="2836" w:type="dxa"/>
            <w:vAlign w:val="center"/>
          </w:tcPr>
          <w:p w:rsidR="002C42EB" w:rsidRPr="00B350B5" w:rsidRDefault="002C42EB" w:rsidP="00CF0EDC">
            <w:pPr>
              <w:rPr>
                <w:highlight w:val="yellow"/>
                <w:lang w:val="lv-LV"/>
              </w:rPr>
            </w:pPr>
            <w:r w:rsidRPr="00B350B5">
              <w:rPr>
                <w:lang w:val="lv-LV"/>
              </w:rPr>
              <w:t>Ražošanas personāla apmācība - instruktāžu vadīšanas metodes</w:t>
            </w:r>
          </w:p>
        </w:tc>
        <w:tc>
          <w:tcPr>
            <w:tcW w:w="1083" w:type="dxa"/>
            <w:vAlign w:val="center"/>
          </w:tcPr>
          <w:p w:rsidR="002C42EB" w:rsidRPr="00953C9A" w:rsidRDefault="002C42EB" w:rsidP="00CF0EDC">
            <w:pPr>
              <w:jc w:val="center"/>
              <w:rPr>
                <w:lang w:val="lv-LV"/>
              </w:rPr>
            </w:pPr>
          </w:p>
        </w:tc>
        <w:tc>
          <w:tcPr>
            <w:tcW w:w="1161" w:type="dxa"/>
            <w:vAlign w:val="center"/>
          </w:tcPr>
          <w:p w:rsidR="002C42EB" w:rsidRPr="00953C9A" w:rsidRDefault="002C42EB" w:rsidP="00CF0EDC">
            <w:pPr>
              <w:jc w:val="center"/>
              <w:rPr>
                <w:lang w:val="lv-LV"/>
              </w:rPr>
            </w:pPr>
          </w:p>
        </w:tc>
        <w:tc>
          <w:tcPr>
            <w:tcW w:w="1112" w:type="dxa"/>
            <w:vAlign w:val="center"/>
          </w:tcPr>
          <w:p w:rsidR="002C42EB" w:rsidRPr="00953C9A" w:rsidRDefault="002C42EB" w:rsidP="00CF0EDC">
            <w:pPr>
              <w:jc w:val="center"/>
              <w:rPr>
                <w:lang w:val="lv-LV"/>
              </w:rPr>
            </w:pPr>
          </w:p>
        </w:tc>
        <w:tc>
          <w:tcPr>
            <w:tcW w:w="965" w:type="dxa"/>
            <w:vAlign w:val="center"/>
          </w:tcPr>
          <w:p w:rsidR="002C42EB" w:rsidRPr="00953C9A" w:rsidRDefault="002C42EB" w:rsidP="00CF0EDC">
            <w:pPr>
              <w:jc w:val="center"/>
              <w:rPr>
                <w:lang w:val="lv-LV"/>
              </w:rPr>
            </w:pPr>
          </w:p>
        </w:tc>
        <w:tc>
          <w:tcPr>
            <w:tcW w:w="992" w:type="dxa"/>
          </w:tcPr>
          <w:p w:rsidR="002C42EB" w:rsidRPr="00953C9A" w:rsidRDefault="002C42EB" w:rsidP="00CF0EDC">
            <w:pPr>
              <w:jc w:val="center"/>
              <w:rPr>
                <w:lang w:val="lv-LV"/>
              </w:rPr>
            </w:pPr>
          </w:p>
        </w:tc>
        <w:tc>
          <w:tcPr>
            <w:tcW w:w="1189" w:type="dxa"/>
            <w:vAlign w:val="center"/>
          </w:tcPr>
          <w:p w:rsidR="002C42EB" w:rsidRPr="00953C9A" w:rsidRDefault="002C42EB" w:rsidP="00CF0EDC">
            <w:pPr>
              <w:jc w:val="center"/>
              <w:rPr>
                <w:lang w:val="lv-LV"/>
              </w:rPr>
            </w:pPr>
          </w:p>
        </w:tc>
      </w:tr>
      <w:tr w:rsidR="002C42EB" w:rsidRPr="00953C9A" w:rsidTr="00CF0EDC">
        <w:tc>
          <w:tcPr>
            <w:tcW w:w="567" w:type="dxa"/>
            <w:vAlign w:val="center"/>
          </w:tcPr>
          <w:p w:rsidR="002C42EB" w:rsidRDefault="002C42EB" w:rsidP="00CF0EDC">
            <w:pPr>
              <w:ind w:right="-80"/>
              <w:jc w:val="center"/>
              <w:rPr>
                <w:sz w:val="22"/>
                <w:szCs w:val="22"/>
                <w:lang w:val="lv-LV"/>
              </w:rPr>
            </w:pPr>
          </w:p>
        </w:tc>
        <w:tc>
          <w:tcPr>
            <w:tcW w:w="2836" w:type="dxa"/>
            <w:vAlign w:val="center"/>
          </w:tcPr>
          <w:p w:rsidR="002C42EB" w:rsidRPr="00674F89" w:rsidRDefault="002C42EB" w:rsidP="00CF0EDC">
            <w:pPr>
              <w:jc w:val="right"/>
              <w:rPr>
                <w:color w:val="000000" w:themeColor="text1"/>
                <w:lang w:val="lv-LV"/>
              </w:rPr>
            </w:pPr>
            <w:r>
              <w:rPr>
                <w:color w:val="000000" w:themeColor="text1"/>
                <w:lang w:val="lv-LV"/>
              </w:rPr>
              <w:t>Kopā (bez PVN):</w:t>
            </w:r>
          </w:p>
        </w:tc>
        <w:tc>
          <w:tcPr>
            <w:tcW w:w="1083" w:type="dxa"/>
            <w:vAlign w:val="center"/>
          </w:tcPr>
          <w:p w:rsidR="002C42EB" w:rsidRPr="00953C9A" w:rsidRDefault="002C42EB" w:rsidP="00CF0EDC">
            <w:pPr>
              <w:jc w:val="center"/>
              <w:rPr>
                <w:lang w:val="lv-LV"/>
              </w:rPr>
            </w:pPr>
          </w:p>
        </w:tc>
        <w:tc>
          <w:tcPr>
            <w:tcW w:w="1161" w:type="dxa"/>
            <w:vAlign w:val="center"/>
          </w:tcPr>
          <w:p w:rsidR="002C42EB" w:rsidRPr="00953C9A" w:rsidRDefault="002C42EB" w:rsidP="00CF0EDC">
            <w:pPr>
              <w:jc w:val="center"/>
              <w:rPr>
                <w:lang w:val="lv-LV"/>
              </w:rPr>
            </w:pPr>
          </w:p>
        </w:tc>
        <w:tc>
          <w:tcPr>
            <w:tcW w:w="1112" w:type="dxa"/>
            <w:vAlign w:val="center"/>
          </w:tcPr>
          <w:p w:rsidR="002C42EB" w:rsidRPr="00953C9A" w:rsidRDefault="002C42EB" w:rsidP="00CF0EDC">
            <w:pPr>
              <w:jc w:val="center"/>
              <w:rPr>
                <w:lang w:val="lv-LV"/>
              </w:rPr>
            </w:pPr>
          </w:p>
        </w:tc>
        <w:tc>
          <w:tcPr>
            <w:tcW w:w="965" w:type="dxa"/>
            <w:vAlign w:val="center"/>
          </w:tcPr>
          <w:p w:rsidR="002C42EB" w:rsidRPr="00953C9A" w:rsidRDefault="002C42EB" w:rsidP="00CF0EDC">
            <w:pPr>
              <w:jc w:val="center"/>
              <w:rPr>
                <w:lang w:val="lv-LV"/>
              </w:rPr>
            </w:pPr>
          </w:p>
        </w:tc>
        <w:tc>
          <w:tcPr>
            <w:tcW w:w="992" w:type="dxa"/>
          </w:tcPr>
          <w:p w:rsidR="002C42EB" w:rsidRPr="00953C9A" w:rsidRDefault="002C42EB" w:rsidP="00CF0EDC">
            <w:pPr>
              <w:jc w:val="center"/>
              <w:rPr>
                <w:lang w:val="lv-LV"/>
              </w:rPr>
            </w:pPr>
          </w:p>
        </w:tc>
        <w:tc>
          <w:tcPr>
            <w:tcW w:w="1189" w:type="dxa"/>
            <w:vAlign w:val="center"/>
          </w:tcPr>
          <w:p w:rsidR="002C42EB" w:rsidRPr="00953C9A" w:rsidRDefault="002C42EB" w:rsidP="00CF0EDC">
            <w:pPr>
              <w:jc w:val="center"/>
              <w:rPr>
                <w:lang w:val="lv-LV"/>
              </w:rPr>
            </w:pPr>
          </w:p>
        </w:tc>
      </w:tr>
    </w:tbl>
    <w:p w:rsidR="002C42EB" w:rsidRPr="00B952AA" w:rsidRDefault="002C42EB" w:rsidP="002C42EB">
      <w:pPr>
        <w:jc w:val="both"/>
        <w:rPr>
          <w:i/>
          <w:sz w:val="22"/>
          <w:szCs w:val="22"/>
          <w:lang w:val="lv-LV"/>
        </w:rPr>
      </w:pPr>
      <w:r w:rsidRPr="00B952AA">
        <w:rPr>
          <w:i/>
          <w:sz w:val="22"/>
          <w:szCs w:val="22"/>
          <w:lang w:val="lv-LV"/>
        </w:rPr>
        <w:t>* Ja Pretendents  norāda</w:t>
      </w:r>
      <w:r>
        <w:rPr>
          <w:i/>
          <w:sz w:val="22"/>
          <w:szCs w:val="22"/>
          <w:lang w:val="lv-LV"/>
        </w:rPr>
        <w:t xml:space="preserve"> citas izmaksas</w:t>
      </w:r>
      <w:r w:rsidRPr="00B952AA">
        <w:rPr>
          <w:i/>
          <w:sz w:val="22"/>
          <w:szCs w:val="22"/>
          <w:lang w:val="lv-LV"/>
        </w:rPr>
        <w:t xml:space="preserve">, tad norāda izmaksu nosaukumu (Ja ir vairākas izmaksu pozīcijas pretendents var papildināt tabulu ar tik kolonām cik ir izmaksu pozīcijas). </w:t>
      </w:r>
    </w:p>
    <w:p w:rsidR="002C42EB" w:rsidRPr="00953C9A" w:rsidRDefault="002C42EB" w:rsidP="002C42EB">
      <w:pPr>
        <w:jc w:val="both"/>
        <w:rPr>
          <w:lang w:val="lv-LV"/>
        </w:rPr>
      </w:pPr>
    </w:p>
    <w:p w:rsidR="002C42EB" w:rsidRPr="00953C9A" w:rsidRDefault="002C42EB" w:rsidP="002C42EB">
      <w:pPr>
        <w:numPr>
          <w:ilvl w:val="0"/>
          <w:numId w:val="1"/>
        </w:numPr>
        <w:tabs>
          <w:tab w:val="clear" w:pos="720"/>
          <w:tab w:val="num" w:pos="180"/>
        </w:tabs>
        <w:ind w:left="180" w:hanging="180"/>
        <w:jc w:val="both"/>
        <w:rPr>
          <w:lang w:val="lv-LV"/>
        </w:rPr>
      </w:pPr>
      <w:r>
        <w:rPr>
          <w:lang w:val="lv-LV"/>
        </w:rPr>
        <w:t xml:space="preserve"> </w:t>
      </w:r>
      <w:r w:rsidRPr="00953C9A">
        <w:rPr>
          <w:lang w:val="lv-LV"/>
        </w:rPr>
        <w:t xml:space="preserve">piedāvā samaksas termiņu </w:t>
      </w:r>
      <w:r>
        <w:rPr>
          <w:lang w:val="lv-LV"/>
        </w:rPr>
        <w:t>30</w:t>
      </w:r>
      <w:r w:rsidRPr="00953C9A">
        <w:rPr>
          <w:lang w:val="lv-LV"/>
        </w:rPr>
        <w:t xml:space="preserve"> darba dienas  no rēķina iesniegšanas dienas;</w:t>
      </w:r>
    </w:p>
    <w:p w:rsidR="002C42EB" w:rsidRPr="00953C9A" w:rsidRDefault="002C42EB" w:rsidP="002C42EB">
      <w:pPr>
        <w:numPr>
          <w:ilvl w:val="0"/>
          <w:numId w:val="1"/>
        </w:numPr>
        <w:tabs>
          <w:tab w:val="clear" w:pos="720"/>
          <w:tab w:val="num" w:pos="180"/>
        </w:tabs>
        <w:ind w:left="180" w:hanging="180"/>
        <w:jc w:val="both"/>
        <w:rPr>
          <w:lang w:val="lv-LV"/>
        </w:rPr>
      </w:pPr>
      <w:r w:rsidRPr="00953C9A">
        <w:rPr>
          <w:lang w:val="lv-LV"/>
        </w:rPr>
        <w:t xml:space="preserve"> apliecina, ka </w:t>
      </w:r>
      <w:r w:rsidRPr="00953C9A">
        <w:rPr>
          <w:lang w:val="lv-LV" w:eastAsia="lv-LV"/>
        </w:rPr>
        <w:t>sarunu procedūras uzaicinājums ir skaidrs un saprotams, iebildumu un pretenziju nav un līguma slēgšanas tiesību piešķiršanas gadījumā apņemas pildīt visus uzaicinājuma noteikumus, kā arī slēgt iepirkuma līgumu atbilstoši uzaicinājumam pievienotajam līguma projektam;</w:t>
      </w:r>
    </w:p>
    <w:p w:rsidR="002C42EB" w:rsidRPr="00953C9A" w:rsidRDefault="002C42EB" w:rsidP="002C42EB">
      <w:pPr>
        <w:numPr>
          <w:ilvl w:val="0"/>
          <w:numId w:val="1"/>
        </w:numPr>
        <w:tabs>
          <w:tab w:val="clear" w:pos="720"/>
          <w:tab w:val="num" w:pos="180"/>
        </w:tabs>
        <w:ind w:left="180" w:hanging="180"/>
        <w:jc w:val="both"/>
        <w:rPr>
          <w:lang w:val="lv-LV"/>
        </w:rPr>
      </w:pPr>
      <w:r w:rsidRPr="00953C9A">
        <w:rPr>
          <w:lang w:val="lv-LV"/>
        </w:rPr>
        <w:t xml:space="preserve"> atzīst sava piedāvājuma spēkā esamību ne mazāk kā 100 dienas no piedāvājuma atvēršanas dienas;</w:t>
      </w:r>
    </w:p>
    <w:p w:rsidR="002C42EB" w:rsidRPr="00953C9A" w:rsidRDefault="002C42EB" w:rsidP="002C42EB">
      <w:pPr>
        <w:numPr>
          <w:ilvl w:val="0"/>
          <w:numId w:val="1"/>
        </w:numPr>
        <w:tabs>
          <w:tab w:val="clear" w:pos="720"/>
          <w:tab w:val="num" w:pos="180"/>
        </w:tabs>
        <w:ind w:left="180" w:hanging="180"/>
        <w:jc w:val="both"/>
        <w:rPr>
          <w:lang w:val="lv-LV"/>
        </w:rPr>
      </w:pPr>
      <w:r w:rsidRPr="00953C9A">
        <w:rPr>
          <w:lang w:val="lv-LV"/>
        </w:rPr>
        <w:t xml:space="preserve"> apliecina, ka neatbilst nevienam no </w:t>
      </w:r>
      <w:r>
        <w:rPr>
          <w:lang w:val="lv-LV"/>
        </w:rPr>
        <w:t xml:space="preserve">Sarunu procedūras nolikuma </w:t>
      </w:r>
      <w:r w:rsidRPr="00953C9A" w:rsidDel="00B31129">
        <w:rPr>
          <w:lang w:val="lv-LV"/>
        </w:rPr>
        <w:t xml:space="preserve"> </w:t>
      </w:r>
      <w:r w:rsidRPr="00953C9A">
        <w:rPr>
          <w:lang w:val="lv-LV"/>
        </w:rPr>
        <w:t>3.p</w:t>
      </w:r>
      <w:bookmarkStart w:id="0" w:name="_GoBack"/>
      <w:bookmarkEnd w:id="0"/>
      <w:r w:rsidRPr="00953C9A">
        <w:rPr>
          <w:lang w:val="lv-LV"/>
        </w:rPr>
        <w:t>unktā minētajiem pretendentu izslēgšanas gadījumiem;</w:t>
      </w:r>
    </w:p>
    <w:p w:rsidR="002C42EB" w:rsidRPr="00953C9A" w:rsidRDefault="002C42EB" w:rsidP="002C42EB">
      <w:pPr>
        <w:numPr>
          <w:ilvl w:val="0"/>
          <w:numId w:val="1"/>
        </w:numPr>
        <w:tabs>
          <w:tab w:val="clear" w:pos="720"/>
          <w:tab w:val="num" w:pos="180"/>
        </w:tabs>
        <w:ind w:left="180" w:hanging="180"/>
        <w:jc w:val="both"/>
        <w:rPr>
          <w:lang w:val="lv-LV"/>
        </w:rPr>
      </w:pPr>
      <w:r w:rsidRPr="00953C9A">
        <w:rPr>
          <w:lang w:val="lv-LV"/>
        </w:rPr>
        <w:t>apliecina, ka visas sniegtās ziņas ir patiesas.</w:t>
      </w:r>
    </w:p>
    <w:p w:rsidR="002C42EB" w:rsidRPr="00953C9A" w:rsidRDefault="002C42EB" w:rsidP="002C42EB">
      <w:pPr>
        <w:pStyle w:val="BodyTextIndent"/>
        <w:ind w:firstLine="0"/>
        <w:jc w:val="right"/>
        <w:rPr>
          <w:sz w:val="23"/>
          <w:szCs w:val="23"/>
          <w:lang w:val="lv-LV"/>
        </w:rPr>
      </w:pPr>
    </w:p>
    <w:p w:rsidR="002C42EB" w:rsidRPr="00953C9A" w:rsidRDefault="002C42EB" w:rsidP="002C42EB">
      <w:pPr>
        <w:pStyle w:val="BodyTextIndent"/>
        <w:ind w:firstLine="0"/>
        <w:jc w:val="right"/>
        <w:rPr>
          <w:sz w:val="23"/>
          <w:szCs w:val="23"/>
          <w:lang w:val="lv-LV"/>
        </w:rPr>
      </w:pPr>
      <w:r w:rsidRPr="00953C9A">
        <w:rPr>
          <w:sz w:val="23"/>
          <w:szCs w:val="23"/>
          <w:lang w:val="lv-LV"/>
        </w:rPr>
        <w:t>__________________</w:t>
      </w:r>
    </w:p>
    <w:p w:rsidR="002C42EB" w:rsidRPr="00953C9A" w:rsidRDefault="002C42EB" w:rsidP="002C42EB">
      <w:pPr>
        <w:pStyle w:val="BodyTextIndent"/>
        <w:ind w:left="6480"/>
        <w:jc w:val="center"/>
        <w:rPr>
          <w:sz w:val="23"/>
          <w:szCs w:val="23"/>
          <w:lang w:val="lv-LV"/>
        </w:rPr>
      </w:pPr>
      <w:r w:rsidRPr="00953C9A">
        <w:rPr>
          <w:sz w:val="23"/>
          <w:szCs w:val="23"/>
          <w:lang w:val="lv-LV"/>
        </w:rPr>
        <w:t>(paraksts)</w:t>
      </w:r>
    </w:p>
    <w:p w:rsidR="002C42EB" w:rsidRPr="00953C9A" w:rsidRDefault="002C42EB" w:rsidP="002C42EB">
      <w:pPr>
        <w:pStyle w:val="BodyTextIndent"/>
        <w:ind w:firstLine="0"/>
        <w:jc w:val="right"/>
        <w:rPr>
          <w:sz w:val="23"/>
          <w:szCs w:val="23"/>
          <w:lang w:val="lv-LV"/>
        </w:rPr>
      </w:pPr>
      <w:r w:rsidRPr="00953C9A">
        <w:rPr>
          <w:lang w:val="lv-LV"/>
        </w:rPr>
        <w:t>z.v.</w:t>
      </w:r>
    </w:p>
    <w:p w:rsidR="002C42EB" w:rsidRPr="00953C9A" w:rsidRDefault="002C42EB" w:rsidP="002C42EB">
      <w:pPr>
        <w:pStyle w:val="Default"/>
        <w:rPr>
          <w:sz w:val="23"/>
          <w:szCs w:val="23"/>
        </w:rPr>
      </w:pPr>
      <w:r w:rsidRPr="00953C9A">
        <w:rPr>
          <w:sz w:val="23"/>
          <w:szCs w:val="23"/>
        </w:rPr>
        <w:t>Pretendenta adrese _____________________________________________________________,</w:t>
      </w:r>
    </w:p>
    <w:p w:rsidR="002C42EB" w:rsidRPr="00953C9A" w:rsidRDefault="002C42EB" w:rsidP="002C42EB">
      <w:pPr>
        <w:pStyle w:val="Default"/>
        <w:rPr>
          <w:sz w:val="23"/>
          <w:szCs w:val="23"/>
        </w:rPr>
      </w:pPr>
      <w:r w:rsidRPr="00953C9A">
        <w:rPr>
          <w:sz w:val="23"/>
          <w:szCs w:val="23"/>
        </w:rPr>
        <w:t>tālruņa (faksa) numuri, e-pasta adrese ______________________________________________.</w:t>
      </w:r>
    </w:p>
    <w:p w:rsidR="002C42EB" w:rsidRPr="00953C9A" w:rsidRDefault="002C42EB" w:rsidP="002C42EB">
      <w:pPr>
        <w:pStyle w:val="Default"/>
        <w:rPr>
          <w:sz w:val="23"/>
          <w:szCs w:val="23"/>
        </w:rPr>
      </w:pPr>
    </w:p>
    <w:p w:rsidR="002C42EB" w:rsidRPr="00953C9A" w:rsidRDefault="002C42EB" w:rsidP="002C42EB">
      <w:pPr>
        <w:pStyle w:val="Default"/>
        <w:rPr>
          <w:sz w:val="23"/>
          <w:szCs w:val="23"/>
        </w:rPr>
      </w:pPr>
      <w:r w:rsidRPr="00953C9A">
        <w:rPr>
          <w:sz w:val="23"/>
          <w:szCs w:val="23"/>
        </w:rPr>
        <w:t xml:space="preserve">Pretendenta vadītāja vai pilnvarotās personas amats, vārds un uzvārds </w:t>
      </w:r>
    </w:p>
    <w:p w:rsidR="00677448" w:rsidRDefault="002C42EB">
      <w:r w:rsidRPr="00953C9A">
        <w:rPr>
          <w:lang w:val="lv-LV"/>
        </w:rPr>
        <w:t xml:space="preserve">________________________________ </w:t>
      </w:r>
    </w:p>
    <w:sectPr w:rsidR="00677448" w:rsidSect="002C42EB">
      <w:footerReference w:type="default" r:id="rId7"/>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6E" w:rsidRDefault="00F2356E" w:rsidP="002C42EB">
      <w:r>
        <w:separator/>
      </w:r>
    </w:p>
  </w:endnote>
  <w:endnote w:type="continuationSeparator" w:id="0">
    <w:p w:rsidR="00F2356E" w:rsidRDefault="00F2356E" w:rsidP="002C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053817"/>
      <w:docPartObj>
        <w:docPartGallery w:val="Page Numbers (Bottom of Page)"/>
        <w:docPartUnique/>
      </w:docPartObj>
    </w:sdtPr>
    <w:sdtEndPr>
      <w:rPr>
        <w:noProof/>
      </w:rPr>
    </w:sdtEndPr>
    <w:sdtContent>
      <w:p w:rsidR="002C42EB" w:rsidRDefault="002C42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42EB" w:rsidRDefault="002C4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6E" w:rsidRDefault="00F2356E" w:rsidP="002C42EB">
      <w:r>
        <w:separator/>
      </w:r>
    </w:p>
  </w:footnote>
  <w:footnote w:type="continuationSeparator" w:id="0">
    <w:p w:rsidR="00F2356E" w:rsidRDefault="00F2356E" w:rsidP="002C4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34D1A"/>
    <w:multiLevelType w:val="hybridMultilevel"/>
    <w:tmpl w:val="EFC2758E"/>
    <w:lvl w:ilvl="0" w:tplc="6AC6C554">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EB"/>
    <w:rsid w:val="002C42EB"/>
    <w:rsid w:val="00677448"/>
    <w:rsid w:val="00F23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5EB70-D1C0-4BE0-B7DA-C613FF85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EB"/>
    <w:pPr>
      <w:jc w:val="left"/>
    </w:pPr>
    <w:rPr>
      <w:rFonts w:eastAsia="Times New Roman"/>
      <w:szCs w:val="24"/>
      <w:lang w:val="en-GB"/>
    </w:rPr>
  </w:style>
  <w:style w:type="paragraph" w:styleId="Heading5">
    <w:name w:val="heading 5"/>
    <w:basedOn w:val="Normal"/>
    <w:next w:val="Normal"/>
    <w:link w:val="Heading5Char"/>
    <w:qFormat/>
    <w:rsid w:val="002C42EB"/>
    <w:pPr>
      <w:keepNext/>
      <w:ind w:firstLine="567"/>
      <w:jc w:val="right"/>
      <w:outlineLvl w:val="4"/>
    </w:pPr>
    <w:rPr>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C42EB"/>
    <w:rPr>
      <w:rFonts w:eastAsia="Times New Roman"/>
      <w:bCs/>
      <w:szCs w:val="24"/>
    </w:rPr>
  </w:style>
  <w:style w:type="paragraph" w:styleId="Header">
    <w:name w:val="header"/>
    <w:basedOn w:val="Normal"/>
    <w:link w:val="HeaderChar"/>
    <w:uiPriority w:val="99"/>
    <w:rsid w:val="002C42EB"/>
    <w:pPr>
      <w:tabs>
        <w:tab w:val="center" w:pos="4153"/>
        <w:tab w:val="right" w:pos="8306"/>
      </w:tabs>
    </w:pPr>
  </w:style>
  <w:style w:type="character" w:customStyle="1" w:styleId="HeaderChar">
    <w:name w:val="Header Char"/>
    <w:basedOn w:val="DefaultParagraphFont"/>
    <w:link w:val="Header"/>
    <w:uiPriority w:val="99"/>
    <w:rsid w:val="002C42EB"/>
    <w:rPr>
      <w:rFonts w:eastAsia="Times New Roman"/>
      <w:szCs w:val="24"/>
      <w:lang w:val="en-GB"/>
    </w:rPr>
  </w:style>
  <w:style w:type="paragraph" w:styleId="BodyTextIndent">
    <w:name w:val="Body Text Indent"/>
    <w:basedOn w:val="Normal"/>
    <w:link w:val="BodyTextIndentChar"/>
    <w:rsid w:val="002C42EB"/>
    <w:pPr>
      <w:ind w:firstLine="720"/>
      <w:jc w:val="both"/>
    </w:pPr>
    <w:rPr>
      <w:sz w:val="22"/>
      <w:lang w:val="ru-RU"/>
    </w:rPr>
  </w:style>
  <w:style w:type="character" w:customStyle="1" w:styleId="BodyTextIndentChar">
    <w:name w:val="Body Text Indent Char"/>
    <w:basedOn w:val="DefaultParagraphFont"/>
    <w:link w:val="BodyTextIndent"/>
    <w:rsid w:val="002C42EB"/>
    <w:rPr>
      <w:rFonts w:eastAsia="Times New Roman"/>
      <w:sz w:val="22"/>
      <w:szCs w:val="24"/>
      <w:lang w:val="ru-RU"/>
    </w:rPr>
  </w:style>
  <w:style w:type="paragraph" w:customStyle="1" w:styleId="BodyText21">
    <w:name w:val="Body Text 21"/>
    <w:basedOn w:val="Normal"/>
    <w:link w:val="BodyText21Char"/>
    <w:rsid w:val="002C42EB"/>
    <w:pPr>
      <w:jc w:val="both"/>
    </w:pPr>
    <w:rPr>
      <w:szCs w:val="20"/>
      <w:lang w:val="lv-LV"/>
    </w:rPr>
  </w:style>
  <w:style w:type="paragraph" w:customStyle="1" w:styleId="Default">
    <w:name w:val="Default"/>
    <w:rsid w:val="002C42EB"/>
    <w:pPr>
      <w:autoSpaceDE w:val="0"/>
      <w:autoSpaceDN w:val="0"/>
      <w:adjustRightInd w:val="0"/>
      <w:jc w:val="left"/>
    </w:pPr>
    <w:rPr>
      <w:rFonts w:eastAsia="Times New Roman"/>
      <w:color w:val="000000"/>
      <w:szCs w:val="24"/>
      <w:lang w:eastAsia="lv-LV"/>
    </w:rPr>
  </w:style>
  <w:style w:type="paragraph" w:styleId="ListParagraph">
    <w:name w:val="List Paragraph"/>
    <w:basedOn w:val="Normal"/>
    <w:uiPriority w:val="34"/>
    <w:qFormat/>
    <w:rsid w:val="002C42EB"/>
    <w:pPr>
      <w:ind w:left="720"/>
      <w:contextualSpacing/>
    </w:pPr>
    <w:rPr>
      <w:rFonts w:ascii="Calibri" w:eastAsia="Calibri" w:hAnsi="Calibri"/>
      <w:lang w:val="lv-LV" w:bidi="en-US"/>
    </w:rPr>
  </w:style>
  <w:style w:type="character" w:customStyle="1" w:styleId="BodyText21Char">
    <w:name w:val="Body Text 21 Char"/>
    <w:basedOn w:val="DefaultParagraphFont"/>
    <w:link w:val="BodyText21"/>
    <w:rsid w:val="002C42EB"/>
    <w:rPr>
      <w:rFonts w:eastAsia="Times New Roman"/>
      <w:szCs w:val="20"/>
    </w:rPr>
  </w:style>
  <w:style w:type="paragraph" w:styleId="Footer">
    <w:name w:val="footer"/>
    <w:basedOn w:val="Normal"/>
    <w:link w:val="FooterChar"/>
    <w:uiPriority w:val="99"/>
    <w:unhideWhenUsed/>
    <w:rsid w:val="002C42EB"/>
    <w:pPr>
      <w:tabs>
        <w:tab w:val="center" w:pos="4153"/>
        <w:tab w:val="right" w:pos="8306"/>
      </w:tabs>
    </w:pPr>
  </w:style>
  <w:style w:type="character" w:customStyle="1" w:styleId="FooterChar">
    <w:name w:val="Footer Char"/>
    <w:basedOn w:val="DefaultParagraphFont"/>
    <w:link w:val="Footer"/>
    <w:uiPriority w:val="99"/>
    <w:rsid w:val="002C42EB"/>
    <w:rPr>
      <w:rFonts w:eastAsia="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1569</Words>
  <Characters>895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2015-09-23T12:39:00Z</dcterms:created>
  <dcterms:modified xsi:type="dcterms:W3CDTF">2015-09-23T12:41:00Z</dcterms:modified>
</cp:coreProperties>
</file>