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0666FF19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D52435">
        <w:rPr>
          <w:rFonts w:ascii="Times New Roman" w:eastAsia="Arial Unicode MS" w:hAnsi="Times New Roman" w:cs="Times New Roman"/>
          <w:i/>
        </w:rPr>
        <w:t>4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D52435">
        <w:rPr>
          <w:rFonts w:ascii="Times New Roman" w:eastAsia="Arial Unicode MS" w:hAnsi="Times New Roman" w:cs="Times New Roman"/>
          <w:i/>
        </w:rPr>
        <w:t>14.maija</w:t>
      </w:r>
    </w:p>
    <w:p w14:paraId="74333141" w14:textId="0F84ECE0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6B358B" w:rsidRPr="0061305F">
        <w:rPr>
          <w:rFonts w:ascii="Times New Roman" w:eastAsia="Arial Unicode MS" w:hAnsi="Times New Roman" w:cs="Times New Roman"/>
          <w:i/>
        </w:rPr>
        <w:t>2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66D44CF" w14:textId="77777777" w:rsidR="00D52435" w:rsidRPr="000E346A" w:rsidRDefault="00D52435" w:rsidP="00D52435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</w:p>
    <w:p w14:paraId="48F56D6D" w14:textId="77777777" w:rsidR="00D52435" w:rsidRDefault="00D52435" w:rsidP="00D52435">
      <w:pPr>
        <w:pStyle w:val="Title"/>
        <w:rPr>
          <w:b/>
          <w:sz w:val="24"/>
          <w:szCs w:val="24"/>
        </w:rPr>
      </w:pPr>
      <w:bookmarkStart w:id="0" w:name="_Hlk113433366"/>
      <w:r>
        <w:rPr>
          <w:b/>
          <w:sz w:val="24"/>
          <w:szCs w:val="24"/>
        </w:rPr>
        <w:t xml:space="preserve">Sarunu procedūra ar publikāciju </w:t>
      </w:r>
      <w:bookmarkEnd w:id="0"/>
    </w:p>
    <w:p w14:paraId="0A73B93B" w14:textId="77777777" w:rsidR="00D52435" w:rsidRDefault="00D52435" w:rsidP="00D52435">
      <w:pPr>
        <w:pStyle w:val="Title"/>
        <w:rPr>
          <w:b/>
          <w:sz w:val="24"/>
          <w:szCs w:val="24"/>
        </w:rPr>
      </w:pPr>
      <w:r w:rsidRPr="00684ED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A</w:t>
      </w:r>
      <w:r w:rsidRPr="00684ED5">
        <w:rPr>
          <w:b/>
          <w:sz w:val="24"/>
          <w:szCs w:val="24"/>
        </w:rPr>
        <w:t xml:space="preserve">utotransporta noma operatīvajā līzingā SIA “LDZ </w:t>
      </w:r>
      <w:r>
        <w:rPr>
          <w:b/>
          <w:sz w:val="24"/>
          <w:szCs w:val="24"/>
        </w:rPr>
        <w:t>CARGO</w:t>
      </w:r>
      <w:r w:rsidRPr="00684ED5">
        <w:rPr>
          <w:b/>
          <w:sz w:val="24"/>
          <w:szCs w:val="24"/>
        </w:rPr>
        <w:t>” vajadzībām”</w:t>
      </w:r>
    </w:p>
    <w:p w14:paraId="1495BC9E" w14:textId="77777777" w:rsidR="00D52435" w:rsidRPr="00684ED5" w:rsidRDefault="00D52435" w:rsidP="00D52435">
      <w:pPr>
        <w:pStyle w:val="Title"/>
        <w:rPr>
          <w:b/>
          <w:sz w:val="24"/>
          <w:szCs w:val="24"/>
        </w:rPr>
      </w:pPr>
      <w:r w:rsidRPr="00D52435">
        <w:rPr>
          <w:b/>
          <w:sz w:val="24"/>
          <w:szCs w:val="24"/>
        </w:rPr>
        <w:t xml:space="preserve">(iepirkuma </w:t>
      </w:r>
      <w:proofErr w:type="spellStart"/>
      <w:r w:rsidRPr="00D52435">
        <w:rPr>
          <w:b/>
          <w:sz w:val="24"/>
          <w:szCs w:val="24"/>
        </w:rPr>
        <w:t>id.Nr</w:t>
      </w:r>
      <w:proofErr w:type="spellEnd"/>
      <w:r w:rsidRPr="00D52435">
        <w:rPr>
          <w:b/>
          <w:sz w:val="24"/>
          <w:szCs w:val="24"/>
        </w:rPr>
        <w:t>. LDZ 2024/68-SPA)</w:t>
      </w:r>
    </w:p>
    <w:p w14:paraId="4F71A502" w14:textId="77777777" w:rsidR="00D52435" w:rsidRPr="00D52435" w:rsidRDefault="00D52435" w:rsidP="00D524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524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SKAIDROJUMS Nr.1</w:t>
      </w:r>
    </w:p>
    <w:p w14:paraId="55D40CA0" w14:textId="77777777" w:rsidR="00D52435" w:rsidRPr="000364F4" w:rsidRDefault="00D52435" w:rsidP="00D52435">
      <w:pPr>
        <w:jc w:val="center"/>
        <w:rPr>
          <w:b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627"/>
        <w:gridCol w:w="4252"/>
      </w:tblGrid>
      <w:tr w:rsidR="00D52435" w:rsidRPr="00142854" w14:paraId="12DC0F35" w14:textId="77777777" w:rsidTr="00BE7003">
        <w:trPr>
          <w:trHeight w:val="543"/>
          <w:jc w:val="center"/>
        </w:trPr>
        <w:tc>
          <w:tcPr>
            <w:tcW w:w="889" w:type="dxa"/>
            <w:shd w:val="clear" w:color="auto" w:fill="FFF2CC"/>
          </w:tcPr>
          <w:p w14:paraId="42F53A3B" w14:textId="77777777" w:rsidR="00D52435" w:rsidRPr="001F59F8" w:rsidRDefault="00D52435" w:rsidP="00BE7003">
            <w:pPr>
              <w:jc w:val="center"/>
              <w:rPr>
                <w:rFonts w:eastAsia="Calibri"/>
              </w:rPr>
            </w:pPr>
            <w:bookmarkStart w:id="1" w:name="_Hlk70326926"/>
            <w:proofErr w:type="spellStart"/>
            <w:r w:rsidRPr="001F59F8">
              <w:rPr>
                <w:rFonts w:eastAsia="Calibri"/>
              </w:rPr>
              <w:t>Nr.p.k</w:t>
            </w:r>
            <w:proofErr w:type="spellEnd"/>
            <w:r w:rsidRPr="001F59F8">
              <w:rPr>
                <w:rFonts w:eastAsia="Calibri"/>
              </w:rPr>
              <w:t>.</w:t>
            </w:r>
          </w:p>
        </w:tc>
        <w:tc>
          <w:tcPr>
            <w:tcW w:w="5627" w:type="dxa"/>
            <w:shd w:val="clear" w:color="auto" w:fill="FFF2CC"/>
          </w:tcPr>
          <w:p w14:paraId="54C7B6AF" w14:textId="77777777" w:rsidR="00D52435" w:rsidRPr="001F59F8" w:rsidRDefault="00D52435" w:rsidP="00BE7003">
            <w:pPr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Jautājumi</w:t>
            </w:r>
          </w:p>
        </w:tc>
        <w:tc>
          <w:tcPr>
            <w:tcW w:w="4252" w:type="dxa"/>
            <w:shd w:val="clear" w:color="auto" w:fill="FFF2CC"/>
          </w:tcPr>
          <w:p w14:paraId="0CB83BD5" w14:textId="77777777" w:rsidR="00D52435" w:rsidRPr="001F59F8" w:rsidRDefault="00D52435" w:rsidP="00BE7003">
            <w:pPr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Atbildes</w:t>
            </w:r>
          </w:p>
        </w:tc>
      </w:tr>
      <w:tr w:rsidR="00D52435" w:rsidRPr="00836037" w14:paraId="37BDE049" w14:textId="77777777" w:rsidTr="00BE7003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1F4019E8" w14:textId="77777777" w:rsidR="00D52435" w:rsidRPr="001F59F8" w:rsidRDefault="00D52435" w:rsidP="00BE7003">
            <w:pPr>
              <w:pStyle w:val="ListParagraph"/>
              <w:ind w:left="0" w:right="282"/>
              <w:jc w:val="center"/>
              <w:rPr>
                <w:rFonts w:eastAsia="Calibri"/>
                <w:b/>
              </w:rPr>
            </w:pPr>
            <w:r w:rsidRPr="001F59F8">
              <w:rPr>
                <w:rFonts w:eastAsia="Calibri"/>
                <w:b/>
              </w:rPr>
              <w:t>1.</w:t>
            </w:r>
          </w:p>
        </w:tc>
        <w:tc>
          <w:tcPr>
            <w:tcW w:w="5627" w:type="dxa"/>
            <w:shd w:val="clear" w:color="auto" w:fill="auto"/>
          </w:tcPr>
          <w:p w14:paraId="792E8EDA" w14:textId="77777777" w:rsidR="00D52435" w:rsidRPr="00836037" w:rsidRDefault="00D52435" w:rsidP="00BE700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Iepirkuma “Autotransporta noma operatīvajā līzingā SIA “LDZ </w:t>
            </w:r>
            <w:proofErr w:type="spellStart"/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>”” ID Nr.</w:t>
            </w:r>
            <w:r w:rsidRPr="00836037">
              <w:rPr>
                <w:rFonts w:eastAsia="Times New Roman"/>
                <w:sz w:val="24"/>
                <w:szCs w:val="24"/>
              </w:rPr>
              <w:t xml:space="preserve"> </w:t>
            </w:r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>LDZ 2024/68-SPA nolikuma 3.pielikumā Tehniskajā specifikācijā/Tehniskajā piedāvājumā “Autotransporta noma operatīvajā līzingā SIA “LDZ CARGO” vajadzībām” kā viens no nosacījumiem ir “Radionavigācijas sistēma ar radio, USB, mobilā telefona uzlādes funkcija, vismaz 6 skaļruņi” vai tiks pieņemta automašīna, kurai ir iekļauta funkcija “</w:t>
            </w:r>
            <w:proofErr w:type="spellStart"/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auto”, kuras ietvaros tiek piedāvātas nepieciešamās funkcijas?</w:t>
            </w:r>
          </w:p>
        </w:tc>
        <w:tc>
          <w:tcPr>
            <w:tcW w:w="4252" w:type="dxa"/>
            <w:shd w:val="clear" w:color="auto" w:fill="auto"/>
          </w:tcPr>
          <w:p w14:paraId="0A2B3C88" w14:textId="77777777" w:rsidR="00D52435" w:rsidRPr="00836037" w:rsidRDefault="00D52435" w:rsidP="00B04E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Pasūtītājs skaidro, ka </w:t>
            </w:r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>automašīna, kurai ir iekļauta funkcija “</w:t>
            </w:r>
            <w:proofErr w:type="spellStart"/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83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auto”, kuras ietvaros tiek piedāvātas nepieciešamās funkcijas</w:t>
            </w:r>
            <w:r w:rsidRPr="00B04E46">
              <w:rPr>
                <w:rFonts w:ascii="Times New Roman" w:eastAsia="Times New Roman" w:hAnsi="Times New Roman" w:cs="Times New Roman"/>
                <w:sz w:val="24"/>
                <w:szCs w:val="24"/>
              </w:rPr>
              <w:t>, tiks uzskatīta par atbilstošu.</w:t>
            </w:r>
          </w:p>
        </w:tc>
      </w:tr>
      <w:bookmarkEnd w:id="1"/>
    </w:tbl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01E3" w14:textId="77777777" w:rsidR="00815BEA" w:rsidRDefault="00815BEA" w:rsidP="00591256">
      <w:r>
        <w:separator/>
      </w:r>
    </w:p>
  </w:endnote>
  <w:endnote w:type="continuationSeparator" w:id="0">
    <w:p w14:paraId="38ECA486" w14:textId="77777777" w:rsidR="00815BEA" w:rsidRDefault="00815BEA" w:rsidP="00591256">
      <w:r>
        <w:continuationSeparator/>
      </w:r>
    </w:p>
  </w:endnote>
  <w:endnote w:type="continuationNotice" w:id="1">
    <w:p w14:paraId="19DC360E" w14:textId="77777777" w:rsidR="00815BEA" w:rsidRDefault="00815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5EC2" w14:textId="77777777" w:rsidR="00815BEA" w:rsidRDefault="00815BEA" w:rsidP="00591256">
      <w:r>
        <w:separator/>
      </w:r>
    </w:p>
  </w:footnote>
  <w:footnote w:type="continuationSeparator" w:id="0">
    <w:p w14:paraId="2C0F04E7" w14:textId="77777777" w:rsidR="00815BEA" w:rsidRDefault="00815BEA" w:rsidP="00591256">
      <w:r>
        <w:continuationSeparator/>
      </w:r>
    </w:p>
  </w:footnote>
  <w:footnote w:type="continuationNotice" w:id="1">
    <w:p w14:paraId="2ECADA6E" w14:textId="77777777" w:rsidR="00815BEA" w:rsidRDefault="00815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85014">
    <w:abstractNumId w:val="12"/>
  </w:num>
  <w:num w:numId="2" w16cid:durableId="1339113175">
    <w:abstractNumId w:val="9"/>
  </w:num>
  <w:num w:numId="3" w16cid:durableId="714037799">
    <w:abstractNumId w:val="7"/>
  </w:num>
  <w:num w:numId="4" w16cid:durableId="890314149">
    <w:abstractNumId w:val="5"/>
  </w:num>
  <w:num w:numId="5" w16cid:durableId="343365157">
    <w:abstractNumId w:val="11"/>
  </w:num>
  <w:num w:numId="6" w16cid:durableId="1204247048">
    <w:abstractNumId w:val="3"/>
  </w:num>
  <w:num w:numId="7" w16cid:durableId="303894455">
    <w:abstractNumId w:val="6"/>
  </w:num>
  <w:num w:numId="8" w16cid:durableId="2282247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599156">
    <w:abstractNumId w:val="4"/>
  </w:num>
  <w:num w:numId="10" w16cid:durableId="1566791955">
    <w:abstractNumId w:val="2"/>
  </w:num>
  <w:num w:numId="11" w16cid:durableId="1665938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4539048">
    <w:abstractNumId w:val="10"/>
  </w:num>
  <w:num w:numId="13" w16cid:durableId="546798645">
    <w:abstractNumId w:val="8"/>
  </w:num>
  <w:num w:numId="14" w16cid:durableId="1168593067">
    <w:abstractNumId w:val="13"/>
  </w:num>
  <w:num w:numId="15" w16cid:durableId="437676520">
    <w:abstractNumId w:val="0"/>
  </w:num>
  <w:num w:numId="16" w16cid:durableId="746851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204B6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5BEA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9F1925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46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2435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E6ED1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2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Liene Popova</cp:lastModifiedBy>
  <cp:revision>2</cp:revision>
  <cp:lastPrinted>2021-09-23T09:12:00Z</cp:lastPrinted>
  <dcterms:created xsi:type="dcterms:W3CDTF">2024-05-14T07:18:00Z</dcterms:created>
  <dcterms:modified xsi:type="dcterms:W3CDTF">2024-05-14T07:18:00Z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