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4F" w:rsidRPr="00810B79" w:rsidRDefault="00B30B4F" w:rsidP="00810B79">
      <w:pPr>
        <w:tabs>
          <w:tab w:val="left" w:pos="3760"/>
        </w:tabs>
        <w:spacing w:before="120"/>
        <w:ind w:left="-284" w:right="282" w:firstLine="4395"/>
        <w:jc w:val="both"/>
        <w:rPr>
          <w:rFonts w:ascii="Times New Roman" w:hAnsi="Times New Roman" w:cs="Times New Roman"/>
          <w:i/>
          <w:sz w:val="24"/>
          <w:szCs w:val="24"/>
        </w:rPr>
      </w:pPr>
    </w:p>
    <w:p w:rsidR="001A3CAD" w:rsidRPr="00810B79" w:rsidRDefault="001A3CAD" w:rsidP="00CB757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rsidR="001A3CAD" w:rsidRPr="003759C9" w:rsidRDefault="001A3CAD" w:rsidP="00CB757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810B79">
        <w:rPr>
          <w:rFonts w:ascii="Times New Roman" w:eastAsia="Arial Unicode MS" w:hAnsi="Times New Roman" w:cs="Times New Roman"/>
          <w:i/>
          <w:sz w:val="24"/>
          <w:szCs w:val="24"/>
        </w:rPr>
        <w:t>20</w:t>
      </w:r>
      <w:r w:rsidR="000646B8">
        <w:rPr>
          <w:rFonts w:ascii="Times New Roman" w:eastAsia="Arial Unicode MS" w:hAnsi="Times New Roman" w:cs="Times New Roman"/>
          <w:i/>
          <w:sz w:val="24"/>
          <w:szCs w:val="24"/>
        </w:rPr>
        <w:t>20</w:t>
      </w:r>
      <w:r w:rsidRPr="002E086F">
        <w:rPr>
          <w:rFonts w:ascii="Times New Roman" w:eastAsia="Arial Unicode MS" w:hAnsi="Times New Roman" w:cs="Times New Roman"/>
          <w:i/>
          <w:sz w:val="24"/>
          <w:szCs w:val="24"/>
        </w:rPr>
        <w:t xml:space="preserve">.gada </w:t>
      </w:r>
      <w:r w:rsidR="002E086F" w:rsidRPr="002E086F">
        <w:rPr>
          <w:rFonts w:ascii="Times New Roman" w:eastAsia="Arial Unicode MS" w:hAnsi="Times New Roman" w:cs="Times New Roman"/>
          <w:i/>
          <w:sz w:val="24"/>
          <w:szCs w:val="24"/>
        </w:rPr>
        <w:t>9</w:t>
      </w:r>
      <w:r w:rsidR="000646B8" w:rsidRPr="002E086F">
        <w:rPr>
          <w:rFonts w:ascii="Times New Roman" w:eastAsia="Arial Unicode MS" w:hAnsi="Times New Roman" w:cs="Times New Roman"/>
          <w:i/>
          <w:sz w:val="24"/>
          <w:szCs w:val="24"/>
        </w:rPr>
        <w:t>.septembra</w:t>
      </w:r>
    </w:p>
    <w:p w:rsidR="001A3CAD" w:rsidRPr="00810B79" w:rsidRDefault="001A3CAD" w:rsidP="00CB7579">
      <w:pPr>
        <w:tabs>
          <w:tab w:val="left" w:pos="3760"/>
        </w:tabs>
        <w:ind w:left="-284" w:right="282" w:firstLine="4395"/>
        <w:jc w:val="right"/>
        <w:rPr>
          <w:rFonts w:ascii="Times New Roman" w:hAnsi="Times New Roman" w:cs="Times New Roman"/>
          <w:i/>
          <w:sz w:val="24"/>
          <w:szCs w:val="24"/>
        </w:rPr>
      </w:pPr>
      <w:r w:rsidRPr="003759C9">
        <w:rPr>
          <w:rFonts w:ascii="Times New Roman" w:eastAsia="Arial Unicode MS" w:hAnsi="Times New Roman" w:cs="Times New Roman"/>
          <w:i/>
          <w:sz w:val="24"/>
          <w:szCs w:val="24"/>
        </w:rPr>
        <w:t>sēdes protokolu Nr.</w:t>
      </w:r>
      <w:r w:rsidR="000646B8">
        <w:rPr>
          <w:rFonts w:ascii="Times New Roman" w:eastAsia="Arial Unicode MS" w:hAnsi="Times New Roman" w:cs="Times New Roman"/>
          <w:i/>
          <w:sz w:val="24"/>
          <w:szCs w:val="24"/>
        </w:rPr>
        <w:t>2</w:t>
      </w:r>
    </w:p>
    <w:p w:rsidR="001A3CAD" w:rsidRPr="00810B79" w:rsidRDefault="001A3CAD" w:rsidP="00CB7579">
      <w:pPr>
        <w:tabs>
          <w:tab w:val="left" w:pos="3760"/>
        </w:tabs>
        <w:ind w:right="282"/>
        <w:rPr>
          <w:rFonts w:ascii="Times New Roman" w:hAnsi="Times New Roman" w:cs="Times New Roman"/>
          <w:b/>
          <w:sz w:val="24"/>
          <w:szCs w:val="24"/>
        </w:rPr>
      </w:pPr>
    </w:p>
    <w:p w:rsidR="00713CA1" w:rsidRPr="008B6DE7" w:rsidRDefault="00713CA1" w:rsidP="00CB7579">
      <w:pPr>
        <w:pStyle w:val="Title"/>
        <w:rPr>
          <w:b/>
          <w:sz w:val="24"/>
          <w:szCs w:val="24"/>
        </w:rPr>
      </w:pPr>
      <w:r w:rsidRPr="008B6DE7">
        <w:rPr>
          <w:b/>
          <w:sz w:val="24"/>
          <w:szCs w:val="24"/>
        </w:rPr>
        <w:t>VAS “Latvijas dzelzceļš”</w:t>
      </w:r>
    </w:p>
    <w:p w:rsidR="00713CA1" w:rsidRPr="00810B79" w:rsidRDefault="00713CA1" w:rsidP="00CB7579">
      <w:pPr>
        <w:pStyle w:val="Title"/>
        <w:rPr>
          <w:b/>
          <w:sz w:val="24"/>
          <w:szCs w:val="24"/>
        </w:rPr>
      </w:pPr>
      <w:r w:rsidRPr="00810B79">
        <w:rPr>
          <w:b/>
          <w:sz w:val="24"/>
          <w:szCs w:val="24"/>
        </w:rPr>
        <w:t>Atklātā konkursa</w:t>
      </w:r>
    </w:p>
    <w:p w:rsidR="00713CA1" w:rsidRPr="00810B79" w:rsidRDefault="000646B8" w:rsidP="00CB7579">
      <w:pPr>
        <w:pStyle w:val="Title"/>
        <w:rPr>
          <w:b/>
          <w:sz w:val="24"/>
          <w:szCs w:val="24"/>
        </w:rPr>
      </w:pPr>
      <w:r w:rsidRPr="007F181E">
        <w:rPr>
          <w:b/>
          <w:sz w:val="24"/>
          <w:szCs w:val="24"/>
        </w:rPr>
        <w:t>„Dzelzceļa pasažieru infrastruktūras modernizācija: būvniecība”</w:t>
      </w:r>
    </w:p>
    <w:p w:rsidR="001A3CAD" w:rsidRPr="00D3561F" w:rsidRDefault="00713CA1" w:rsidP="00CB7579">
      <w:pPr>
        <w:pStyle w:val="Title"/>
        <w:rPr>
          <w:b/>
          <w:sz w:val="24"/>
          <w:szCs w:val="24"/>
        </w:rPr>
      </w:pPr>
      <w:r w:rsidRPr="00810B79">
        <w:rPr>
          <w:b/>
          <w:sz w:val="24"/>
          <w:szCs w:val="24"/>
        </w:rPr>
        <w:t xml:space="preserve">(iepirkuma identifikācijas Nr. </w:t>
      </w:r>
      <w:bookmarkStart w:id="0" w:name="_Hlk10105422"/>
      <w:r w:rsidRPr="00810B79">
        <w:rPr>
          <w:b/>
          <w:sz w:val="24"/>
          <w:szCs w:val="24"/>
        </w:rPr>
        <w:t>LDZ 20</w:t>
      </w:r>
      <w:r w:rsidR="000646B8">
        <w:rPr>
          <w:b/>
          <w:sz w:val="24"/>
          <w:szCs w:val="24"/>
        </w:rPr>
        <w:t>20</w:t>
      </w:r>
      <w:r w:rsidRPr="00810B79">
        <w:rPr>
          <w:b/>
          <w:sz w:val="24"/>
          <w:szCs w:val="24"/>
        </w:rPr>
        <w:t>/5-IB</w:t>
      </w:r>
      <w:bookmarkEnd w:id="0"/>
      <w:r w:rsidRPr="00810B79">
        <w:rPr>
          <w:b/>
          <w:sz w:val="24"/>
          <w:szCs w:val="24"/>
        </w:rPr>
        <w:t>)</w:t>
      </w:r>
    </w:p>
    <w:p w:rsidR="005758A8" w:rsidRDefault="001A3CAD" w:rsidP="00CB7579">
      <w:pPr>
        <w:ind w:left="-284" w:right="282"/>
        <w:jc w:val="center"/>
        <w:rPr>
          <w:rFonts w:ascii="Times New Roman" w:hAnsi="Times New Roman" w:cs="Times New Roman"/>
          <w:b/>
          <w:sz w:val="24"/>
          <w:szCs w:val="24"/>
        </w:rPr>
      </w:pPr>
      <w:r w:rsidRPr="00810B79">
        <w:rPr>
          <w:rFonts w:ascii="Times New Roman" w:hAnsi="Times New Roman" w:cs="Times New Roman"/>
          <w:b/>
          <w:sz w:val="24"/>
          <w:szCs w:val="24"/>
        </w:rPr>
        <w:t>SKAIDROJUMS Nr.</w:t>
      </w:r>
      <w:r w:rsidR="00925953">
        <w:rPr>
          <w:rFonts w:ascii="Times New Roman" w:hAnsi="Times New Roman" w:cs="Times New Roman"/>
          <w:b/>
          <w:sz w:val="24"/>
          <w:szCs w:val="24"/>
        </w:rPr>
        <w:t>2</w:t>
      </w:r>
    </w:p>
    <w:p w:rsidR="00A37160" w:rsidRPr="00810B79" w:rsidRDefault="00A37160" w:rsidP="00CB7579">
      <w:pPr>
        <w:ind w:left="-284" w:right="282"/>
        <w:jc w:val="center"/>
        <w:rPr>
          <w:rFonts w:ascii="Times New Roman" w:hAnsi="Times New Roman" w:cs="Times New Roman"/>
          <w:b/>
          <w:sz w:val="24"/>
          <w:szCs w:val="24"/>
        </w:rPr>
      </w:pPr>
    </w:p>
    <w:tbl>
      <w:tblPr>
        <w:tblStyle w:val="TableGrid"/>
        <w:tblW w:w="10029" w:type="dxa"/>
        <w:jc w:val="center"/>
        <w:tblLook w:val="04A0" w:firstRow="1" w:lastRow="0" w:firstColumn="1" w:lastColumn="0" w:noHBand="0" w:noVBand="1"/>
      </w:tblPr>
      <w:tblGrid>
        <w:gridCol w:w="943"/>
        <w:gridCol w:w="4761"/>
        <w:gridCol w:w="4325"/>
      </w:tblGrid>
      <w:tr w:rsidR="00852D60" w:rsidRPr="00F24055" w:rsidTr="00E332E1">
        <w:trPr>
          <w:trHeight w:val="543"/>
          <w:jc w:val="center"/>
        </w:trPr>
        <w:tc>
          <w:tcPr>
            <w:tcW w:w="890" w:type="dxa"/>
            <w:shd w:val="clear" w:color="auto" w:fill="FFF2CC"/>
          </w:tcPr>
          <w:p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800" w:type="dxa"/>
            <w:shd w:val="clear" w:color="auto" w:fill="FFF2CC"/>
          </w:tcPr>
          <w:p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39" w:type="dxa"/>
            <w:shd w:val="clear" w:color="auto" w:fill="FFF2CC" w:themeFill="accent4" w:themeFillTint="33"/>
          </w:tcPr>
          <w:p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852D60" w:rsidRPr="00F24055" w:rsidTr="00E332E1">
        <w:trPr>
          <w:trHeight w:val="1441"/>
          <w:jc w:val="center"/>
        </w:trPr>
        <w:tc>
          <w:tcPr>
            <w:tcW w:w="890" w:type="dxa"/>
            <w:shd w:val="clear" w:color="auto" w:fill="auto"/>
          </w:tcPr>
          <w:p w:rsidR="00852D60" w:rsidRPr="00F24055" w:rsidRDefault="00852D60" w:rsidP="00FF1F0C">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4800" w:type="dxa"/>
            <w:shd w:val="clear" w:color="auto" w:fill="auto"/>
          </w:tcPr>
          <w:p w:rsidR="00852D60" w:rsidRPr="00925953" w:rsidRDefault="00852D60" w:rsidP="00FF1F0C">
            <w:pPr>
              <w:pStyle w:val="Heading3"/>
              <w:keepNext w:val="0"/>
              <w:numPr>
                <w:ilvl w:val="0"/>
                <w:numId w:val="0"/>
              </w:numPr>
              <w:tabs>
                <w:tab w:val="clear" w:pos="0"/>
                <w:tab w:val="clear" w:pos="624"/>
              </w:tabs>
              <w:spacing w:before="0"/>
              <w:outlineLvl w:val="2"/>
              <w:rPr>
                <w:b/>
                <w:bCs/>
                <w:lang w:val="lv-LV"/>
              </w:rPr>
            </w:pPr>
            <w:r w:rsidRPr="00925953">
              <w:rPr>
                <w:lang w:val="lv-LV"/>
              </w:rPr>
              <w:t xml:space="preserve">Nolikuma 2.pielikuma 1.punktā noteikts, ka Pretendentam jābūt pieredzei objektos, kas ir </w:t>
            </w:r>
            <w:r w:rsidRPr="00925953">
              <w:rPr>
                <w:u w:val="single"/>
                <w:lang w:val="lv-LV"/>
              </w:rPr>
              <w:t>pabeigti</w:t>
            </w:r>
            <w:r w:rsidRPr="00925953">
              <w:rPr>
                <w:lang w:val="lv-LV"/>
              </w:rPr>
              <w:t xml:space="preserve"> pēdējo 8 (astoņu) gadu laikā līdz piedāvājuma iesniegšanas dienai.</w:t>
            </w:r>
          </w:p>
          <w:p w:rsidR="00852D60" w:rsidRPr="00925953" w:rsidRDefault="00852D60" w:rsidP="00FF1F0C">
            <w:pPr>
              <w:rPr>
                <w:rFonts w:ascii="Times New Roman" w:hAnsi="Times New Roman" w:cs="Times New Roman"/>
              </w:rPr>
            </w:pPr>
          </w:p>
          <w:p w:rsidR="00852D60" w:rsidRPr="00925953" w:rsidRDefault="00852D60" w:rsidP="00FF1F0C">
            <w:pPr>
              <w:rPr>
                <w:rFonts w:ascii="Times New Roman" w:hAnsi="Times New Roman" w:cs="Times New Roman"/>
                <w:color w:val="000000"/>
              </w:rPr>
            </w:pPr>
            <w:r w:rsidRPr="00925953">
              <w:rPr>
                <w:rFonts w:ascii="Times New Roman" w:hAnsi="Times New Roman" w:cs="Times New Roman"/>
              </w:rPr>
              <w:t>Lūdzu apstiprināt, ka Pretendents kā atbilstošu pieredzi var norādīt objektu, kura būvniecība uzsākta 2010.gadā un pabeigta 2014.gadā.</w:t>
            </w:r>
          </w:p>
        </w:tc>
        <w:tc>
          <w:tcPr>
            <w:tcW w:w="4339" w:type="dxa"/>
            <w:shd w:val="clear" w:color="auto" w:fill="auto"/>
          </w:tcPr>
          <w:p w:rsidR="00852D60" w:rsidRPr="009933B8" w:rsidRDefault="00852D60" w:rsidP="00FF1F0C">
            <w:pPr>
              <w:rPr>
                <w:rFonts w:ascii="Times New Roman" w:eastAsia="Calibri" w:hAnsi="Times New Roman" w:cs="Times New Roman"/>
                <w:szCs w:val="24"/>
                <w:lang w:eastAsia="en-US"/>
              </w:rPr>
            </w:pPr>
            <w:r>
              <w:rPr>
                <w:rFonts w:ascii="Times New Roman" w:hAnsi="Times New Roman" w:cs="Times New Roman"/>
              </w:rPr>
              <w:t xml:space="preserve">Saskaņā ar </w:t>
            </w:r>
            <w:r w:rsidRPr="009933B8">
              <w:rPr>
                <w:rFonts w:ascii="Times New Roman" w:hAnsi="Times New Roman" w:cs="Times New Roman"/>
              </w:rPr>
              <w:t>Nolikuma 2.pielikum</w:t>
            </w:r>
            <w:r>
              <w:rPr>
                <w:rFonts w:ascii="Times New Roman" w:hAnsi="Times New Roman" w:cs="Times New Roman"/>
              </w:rPr>
              <w:t xml:space="preserve">a 1.punktā </w:t>
            </w:r>
            <w:r w:rsidRPr="009933B8">
              <w:rPr>
                <w:rFonts w:ascii="Times New Roman" w:hAnsi="Times New Roman" w:cs="Times New Roman"/>
                <w:color w:val="000000"/>
              </w:rPr>
              <w:t>noteikt</w:t>
            </w:r>
            <w:r>
              <w:rPr>
                <w:rFonts w:ascii="Times New Roman" w:hAnsi="Times New Roman" w:cs="Times New Roman"/>
                <w:color w:val="000000"/>
              </w:rPr>
              <w:t>o</w:t>
            </w:r>
            <w:r w:rsidRPr="009933B8">
              <w:rPr>
                <w:rFonts w:ascii="Times New Roman" w:hAnsi="Times New Roman" w:cs="Times New Roman"/>
                <w:color w:val="000000"/>
              </w:rPr>
              <w:t xml:space="preserve"> </w:t>
            </w:r>
            <w:r w:rsidRPr="004F4D38">
              <w:rPr>
                <w:rFonts w:ascii="Times New Roman" w:hAnsi="Times New Roman" w:cs="Times New Roman"/>
                <w:i/>
              </w:rPr>
              <w:t>Pretendentam (prasību var izpildīt viens no personu apvienības vai personālsabiedrības dalībniekiem) ir jābūt pieredzei projektos, kas ir pabeigti pēdējo 8 (astoņu) gadu laikā līdz piedāvājuma iesniegšanas dienai (no 2013.gada līdz piedāvājuma iesniegšanas dienai), kurā pretendents vai piegādātāju apvienības/personālsabiedrības dalībnieki (ja pretendents ir piegādātāju apvienība vai personālsabiedrība) bija ģenerāluzņēmējs vai piegādātāju apvienības dalībnieks, vai norādītā persona uz kuras iespējām balstās</w:t>
            </w:r>
            <w:r w:rsidRPr="009933B8">
              <w:rPr>
                <w:rFonts w:ascii="Times New Roman" w:hAnsi="Times New Roman" w:cs="Times New Roman"/>
                <w:color w:val="000000" w:themeColor="text1"/>
              </w:rPr>
              <w:t xml:space="preserve">, līdz ar to </w:t>
            </w:r>
            <w:r w:rsidRPr="009933B8">
              <w:rPr>
                <w:rFonts w:ascii="Times New Roman" w:hAnsi="Times New Roman" w:cs="Times New Roman"/>
                <w:color w:val="000000"/>
              </w:rPr>
              <w:t xml:space="preserve">Pasūtītājs apstiprina, ka </w:t>
            </w:r>
            <w:r w:rsidRPr="009933B8">
              <w:rPr>
                <w:rFonts w:ascii="Times New Roman" w:hAnsi="Times New Roman" w:cs="Times New Roman"/>
              </w:rPr>
              <w:t>Pretendents kā atbilstošu pieredzi var norādīt objektu, kura būvniecība uzsākta 2010.gadā un pabeigta 2014.gadā</w:t>
            </w:r>
            <w:r w:rsidRPr="009933B8">
              <w:rPr>
                <w:rFonts w:ascii="Times New Roman" w:hAnsi="Times New Roman" w:cs="Times New Roman"/>
                <w:color w:val="000000"/>
              </w:rPr>
              <w:t>.</w:t>
            </w:r>
          </w:p>
        </w:tc>
      </w:tr>
      <w:tr w:rsidR="00852D60" w:rsidRPr="00F24055" w:rsidTr="00E332E1">
        <w:trPr>
          <w:trHeight w:val="699"/>
          <w:jc w:val="center"/>
        </w:trPr>
        <w:tc>
          <w:tcPr>
            <w:tcW w:w="890" w:type="dxa"/>
            <w:shd w:val="clear" w:color="auto" w:fill="auto"/>
          </w:tcPr>
          <w:p w:rsidR="00852D60" w:rsidRPr="00F24055" w:rsidRDefault="00852D60" w:rsidP="00FF1F0C">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2.</w:t>
            </w:r>
          </w:p>
        </w:tc>
        <w:tc>
          <w:tcPr>
            <w:tcW w:w="4800" w:type="dxa"/>
            <w:shd w:val="clear" w:color="auto" w:fill="auto"/>
          </w:tcPr>
          <w:p w:rsidR="00852D60" w:rsidRPr="00F6543B" w:rsidRDefault="00852D60" w:rsidP="00FF1F0C">
            <w:pPr>
              <w:pBdr>
                <w:top w:val="nil"/>
                <w:left w:val="nil"/>
                <w:bottom w:val="nil"/>
                <w:right w:val="nil"/>
                <w:between w:val="nil"/>
                <w:bar w:val="nil"/>
              </w:pBdr>
              <w:rPr>
                <w:rFonts w:ascii="Times New Roman" w:hAnsi="Times New Roman" w:cs="Times New Roman"/>
              </w:rPr>
            </w:pPr>
            <w:r w:rsidRPr="00925953">
              <w:rPr>
                <w:rFonts w:ascii="Times New Roman" w:hAnsi="Times New Roman" w:cs="Times New Roman"/>
              </w:rPr>
              <w:t>Lūdzu apstiprināt, ka Pretendents savu atbilstību Nolikuma 2.pielikuma prasībām iepirkuma 1.-5.daļai var pierādīt ar 7 (septiņiem) dažādiem objektiem vai mazāk objektiem.</w:t>
            </w:r>
          </w:p>
        </w:tc>
        <w:tc>
          <w:tcPr>
            <w:tcW w:w="4339" w:type="dxa"/>
            <w:shd w:val="clear" w:color="auto" w:fill="auto"/>
          </w:tcPr>
          <w:p w:rsidR="00852D60" w:rsidRPr="00F24055" w:rsidRDefault="00852D60" w:rsidP="00FF1F0C">
            <w:pPr>
              <w:rPr>
                <w:rFonts w:ascii="Times New Roman" w:eastAsia="Calibri" w:hAnsi="Times New Roman" w:cs="Times New Roman"/>
                <w:szCs w:val="24"/>
                <w:highlight w:val="yellow"/>
                <w:lang w:eastAsia="en-US"/>
              </w:rPr>
            </w:pPr>
            <w:r w:rsidRPr="009933B8">
              <w:rPr>
                <w:rFonts w:ascii="Times New Roman" w:hAnsi="Times New Roman" w:cs="Times New Roman"/>
                <w:color w:val="000000"/>
              </w:rPr>
              <w:t xml:space="preserve">Pasūtītājs apstiprina, ka </w:t>
            </w:r>
            <w:r w:rsidRPr="00925953">
              <w:rPr>
                <w:rFonts w:ascii="Times New Roman" w:hAnsi="Times New Roman" w:cs="Times New Roman"/>
              </w:rPr>
              <w:t>Pretendents savu atbilstību Nolikuma 2.pielikuma prasībām iepirkuma 1.-5.daļai var pierādīt ar 7 (septiņiem) dažādiem objektiem vai mazāk objektiem</w:t>
            </w:r>
            <w:r w:rsidRPr="009933B8">
              <w:rPr>
                <w:rFonts w:ascii="Times New Roman" w:hAnsi="Times New Roman" w:cs="Times New Roman"/>
                <w:color w:val="000000"/>
              </w:rPr>
              <w:t>.</w:t>
            </w:r>
          </w:p>
        </w:tc>
      </w:tr>
      <w:tr w:rsidR="00852D60" w:rsidRPr="00F24055" w:rsidTr="00E332E1">
        <w:trPr>
          <w:trHeight w:val="558"/>
          <w:jc w:val="center"/>
        </w:trPr>
        <w:tc>
          <w:tcPr>
            <w:tcW w:w="890" w:type="dxa"/>
            <w:shd w:val="clear" w:color="auto" w:fill="auto"/>
          </w:tcPr>
          <w:p w:rsidR="00852D60" w:rsidRPr="00F24055" w:rsidRDefault="00852D60" w:rsidP="00FF1F0C">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3.</w:t>
            </w:r>
          </w:p>
        </w:tc>
        <w:tc>
          <w:tcPr>
            <w:tcW w:w="4800" w:type="dxa"/>
            <w:shd w:val="clear" w:color="auto" w:fill="auto"/>
          </w:tcPr>
          <w:p w:rsidR="00852D60" w:rsidRPr="00925953" w:rsidRDefault="00852D60" w:rsidP="00FF1F0C">
            <w:pPr>
              <w:rPr>
                <w:rFonts w:ascii="Times New Roman" w:hAnsi="Times New Roman" w:cs="Times New Roman"/>
                <w:color w:val="000000"/>
              </w:rPr>
            </w:pPr>
            <w:r w:rsidRPr="00925953">
              <w:rPr>
                <w:rFonts w:ascii="Times New Roman" w:hAnsi="Times New Roman" w:cs="Times New Roman"/>
              </w:rPr>
              <w:t>Lūdzu apstiprināt, vai Pretendenta pieredze, kas iegūta tramvaja kontakttīklu pārbūves darbu ietvaros tiks atzīta par atbilstošu Nolikuma 2.pielikuma 1.5.punktā prasītajai pieredzei.</w:t>
            </w:r>
          </w:p>
        </w:tc>
        <w:tc>
          <w:tcPr>
            <w:tcW w:w="4339" w:type="dxa"/>
            <w:shd w:val="clear" w:color="auto" w:fill="auto"/>
          </w:tcPr>
          <w:p w:rsidR="00852D60" w:rsidRPr="00F736CD" w:rsidRDefault="00852D60" w:rsidP="00FF1F0C">
            <w:pPr>
              <w:rPr>
                <w:rFonts w:ascii="Times New Roman" w:eastAsia="Calibri" w:hAnsi="Times New Roman" w:cs="Times New Roman"/>
                <w:szCs w:val="24"/>
                <w:lang w:eastAsia="en-US"/>
              </w:rPr>
            </w:pPr>
            <w:r w:rsidRPr="00F736CD">
              <w:rPr>
                <w:rFonts w:ascii="Times New Roman" w:hAnsi="Times New Roman" w:cs="Times New Roman"/>
              </w:rPr>
              <w:t xml:space="preserve">Pretendenta pieredze, kas iegūta tramvaja kontakttīklu pārbūves darbu ietvaros </w:t>
            </w:r>
            <w:r w:rsidRPr="00F736CD">
              <w:rPr>
                <w:rFonts w:ascii="Times New Roman" w:hAnsi="Times New Roman" w:cs="Times New Roman"/>
                <w:u w:val="single"/>
              </w:rPr>
              <w:t>netiks</w:t>
            </w:r>
            <w:r w:rsidRPr="00F736CD">
              <w:rPr>
                <w:rFonts w:ascii="Times New Roman" w:hAnsi="Times New Roman" w:cs="Times New Roman"/>
              </w:rPr>
              <w:t xml:space="preserve"> atzīta par atbilstošu Nolikuma 2.pielikuma 1.5.punktā prasītajai pieredzei.</w:t>
            </w:r>
          </w:p>
        </w:tc>
      </w:tr>
      <w:tr w:rsidR="00852D60" w:rsidRPr="00F24055" w:rsidTr="00E332E1">
        <w:trPr>
          <w:trHeight w:val="1441"/>
          <w:jc w:val="center"/>
        </w:trPr>
        <w:tc>
          <w:tcPr>
            <w:tcW w:w="890" w:type="dxa"/>
            <w:shd w:val="clear" w:color="auto" w:fill="auto"/>
          </w:tcPr>
          <w:p w:rsidR="00852D60" w:rsidRPr="00F24055" w:rsidRDefault="00852D60" w:rsidP="00FF1F0C">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4.</w:t>
            </w:r>
          </w:p>
        </w:tc>
        <w:tc>
          <w:tcPr>
            <w:tcW w:w="4800" w:type="dxa"/>
            <w:shd w:val="clear" w:color="auto" w:fill="auto"/>
          </w:tcPr>
          <w:p w:rsidR="00852D60" w:rsidRPr="00925953" w:rsidRDefault="00852D60" w:rsidP="00FF1F0C">
            <w:pPr>
              <w:rPr>
                <w:rFonts w:ascii="Times New Roman" w:hAnsi="Times New Roman" w:cs="Times New Roman"/>
                <w:color w:val="000000"/>
              </w:rPr>
            </w:pPr>
            <w:r w:rsidRPr="00925953">
              <w:rPr>
                <w:rFonts w:ascii="Times New Roman" w:hAnsi="Times New Roman" w:cs="Times New Roman"/>
              </w:rPr>
              <w:t>Vai Nolikuma 3.pielikuma 1.punktā norādītais projekta vadītājs vienlaicīgi var pildīt arī būvdarbu vadītāja pienākumus, proti, vai divās pozīcijās var norādīt vienu un to pašu speciālistu?</w:t>
            </w:r>
          </w:p>
        </w:tc>
        <w:tc>
          <w:tcPr>
            <w:tcW w:w="4339" w:type="dxa"/>
            <w:shd w:val="clear" w:color="auto" w:fill="auto"/>
          </w:tcPr>
          <w:p w:rsidR="00852D60" w:rsidRPr="00F736CD" w:rsidRDefault="00852D60" w:rsidP="00FF1F0C">
            <w:pPr>
              <w:rPr>
                <w:rFonts w:ascii="Times New Roman" w:eastAsia="Calibri" w:hAnsi="Times New Roman" w:cs="Times New Roman"/>
                <w:szCs w:val="24"/>
                <w:lang w:eastAsia="en-US"/>
              </w:rPr>
            </w:pPr>
            <w:r w:rsidRPr="00F736CD">
              <w:rPr>
                <w:rFonts w:ascii="Times New Roman" w:hAnsi="Times New Roman" w:cs="Times New Roman"/>
                <w:color w:val="000000"/>
              </w:rPr>
              <w:t xml:space="preserve">Pasūtītājs skaidro, ka </w:t>
            </w:r>
            <w:r w:rsidRPr="00F736CD">
              <w:rPr>
                <w:rFonts w:ascii="Times New Roman" w:hAnsi="Times New Roman" w:cs="Times New Roman"/>
              </w:rPr>
              <w:t>Nolikuma 3.pielikuma 1.punktā norādītais projekta vadītājs vienlaicīgi var pildīt arī būvdarbu vadītāja pienākumus. Pretendents var norādīt vienu speciālistu divās pozīcijās</w:t>
            </w:r>
            <w:r w:rsidRPr="00F736CD">
              <w:rPr>
                <w:rFonts w:ascii="Times New Roman" w:hAnsi="Times New Roman" w:cs="Times New Roman"/>
                <w:color w:val="000000"/>
              </w:rPr>
              <w:t>.</w:t>
            </w:r>
          </w:p>
        </w:tc>
      </w:tr>
      <w:tr w:rsidR="00852D60" w:rsidRPr="00F24055" w:rsidTr="00E332E1">
        <w:trPr>
          <w:trHeight w:val="1441"/>
          <w:jc w:val="center"/>
        </w:trPr>
        <w:tc>
          <w:tcPr>
            <w:tcW w:w="890" w:type="dxa"/>
            <w:shd w:val="clear" w:color="auto" w:fill="auto"/>
          </w:tcPr>
          <w:p w:rsidR="00852D60" w:rsidRPr="00F24055" w:rsidRDefault="00852D6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5.</w:t>
            </w:r>
          </w:p>
        </w:tc>
        <w:tc>
          <w:tcPr>
            <w:tcW w:w="4800" w:type="dxa"/>
            <w:shd w:val="clear" w:color="auto" w:fill="auto"/>
          </w:tcPr>
          <w:p w:rsidR="00852D60" w:rsidRPr="00925953" w:rsidRDefault="00852D60" w:rsidP="00FF1F0C">
            <w:pPr>
              <w:rPr>
                <w:rFonts w:ascii="Times New Roman" w:hAnsi="Times New Roman" w:cs="Times New Roman"/>
                <w:color w:val="000000"/>
              </w:rPr>
            </w:pPr>
            <w:r w:rsidRPr="00925953">
              <w:rPr>
                <w:rFonts w:ascii="Times New Roman" w:hAnsi="Times New Roman" w:cs="Times New Roman"/>
              </w:rPr>
              <w:t xml:space="preserve">Lūdzu apstiprināt, ka Nolikuma 3.pielikuma 10.punktā norādītā elektroietaišu būvdarbu vadītāja pieredzi var pierādīt ar vairāk kā vienu objektu, piemēram, vienu objektu, kurā veikta </w:t>
            </w:r>
            <w:proofErr w:type="spellStart"/>
            <w:r w:rsidRPr="00925953">
              <w:rPr>
                <w:rFonts w:ascii="Times New Roman" w:hAnsi="Times New Roman" w:cs="Times New Roman"/>
              </w:rPr>
              <w:t>vidsprieguma</w:t>
            </w:r>
            <w:proofErr w:type="spellEnd"/>
            <w:r w:rsidRPr="00925953">
              <w:rPr>
                <w:rFonts w:ascii="Times New Roman" w:hAnsi="Times New Roman" w:cs="Times New Roman"/>
              </w:rPr>
              <w:t xml:space="preserve"> un zemsprieguma tīklu izbūves darbi kā arī apakšstaciju izbūves darbi un otru </w:t>
            </w:r>
            <w:r w:rsidRPr="00925953">
              <w:rPr>
                <w:rFonts w:ascii="Times New Roman" w:hAnsi="Times New Roman" w:cs="Times New Roman"/>
              </w:rPr>
              <w:lastRenderedPageBreak/>
              <w:t>objektu, kurā veikti apgaismošanas un SCADA sistēmas ieviešanas darbi.</w:t>
            </w:r>
          </w:p>
        </w:tc>
        <w:tc>
          <w:tcPr>
            <w:tcW w:w="4339" w:type="dxa"/>
            <w:shd w:val="clear" w:color="auto" w:fill="auto"/>
          </w:tcPr>
          <w:p w:rsidR="00852D60" w:rsidRPr="00F736CD" w:rsidRDefault="00852D60" w:rsidP="00FF1F0C">
            <w:pPr>
              <w:rPr>
                <w:rFonts w:ascii="Times New Roman" w:hAnsi="Times New Roman" w:cs="Times New Roman"/>
                <w:szCs w:val="24"/>
              </w:rPr>
            </w:pPr>
            <w:r w:rsidRPr="00F736CD">
              <w:rPr>
                <w:rFonts w:ascii="Times New Roman" w:eastAsia="Calibri" w:hAnsi="Times New Roman" w:cs="Times New Roman"/>
                <w:szCs w:val="24"/>
                <w:lang w:eastAsia="en-US"/>
              </w:rPr>
              <w:lastRenderedPageBreak/>
              <w:t xml:space="preserve">Pasūtītājs skaidro, ka  </w:t>
            </w:r>
            <w:r w:rsidRPr="00F736CD">
              <w:rPr>
                <w:rFonts w:ascii="Times New Roman" w:hAnsi="Times New Roman" w:cs="Times New Roman"/>
                <w:color w:val="000000"/>
              </w:rPr>
              <w:t xml:space="preserve">Nolikuma 3. pielikuma 10.punktā </w:t>
            </w:r>
            <w:r w:rsidRPr="00F736CD">
              <w:rPr>
                <w:rFonts w:ascii="Times New Roman" w:hAnsi="Times New Roman" w:cs="Times New Roman"/>
              </w:rPr>
              <w:t xml:space="preserve">norādīto elektroietaišu būvdarbu vadītāja pieredzi var pierādīt </w:t>
            </w:r>
            <w:r w:rsidRPr="00F736CD">
              <w:rPr>
                <w:rFonts w:ascii="Times New Roman" w:eastAsia="Times New Roman" w:hAnsi="Times New Roman" w:cs="Times New Roman"/>
                <w:color w:val="000000"/>
                <w:sz w:val="22"/>
                <w:lang w:eastAsia="ru-RU"/>
              </w:rPr>
              <w:t xml:space="preserve">ar 1 (vienu) objektu, kurā izbūvēta elektroapgādes sistēma (t.sk. </w:t>
            </w:r>
            <w:proofErr w:type="spellStart"/>
            <w:r w:rsidRPr="00F736CD">
              <w:rPr>
                <w:rFonts w:ascii="Times New Roman" w:eastAsia="Times New Roman" w:hAnsi="Times New Roman" w:cs="Times New Roman"/>
                <w:color w:val="000000"/>
                <w:sz w:val="22"/>
                <w:lang w:eastAsia="ru-RU"/>
              </w:rPr>
              <w:t>vidsprieguma</w:t>
            </w:r>
            <w:proofErr w:type="spellEnd"/>
            <w:r w:rsidRPr="00F736CD">
              <w:rPr>
                <w:rFonts w:ascii="Times New Roman" w:eastAsia="Times New Roman" w:hAnsi="Times New Roman" w:cs="Times New Roman"/>
                <w:color w:val="000000"/>
                <w:sz w:val="22"/>
                <w:lang w:eastAsia="ru-RU"/>
              </w:rPr>
              <w:t xml:space="preserve"> un zemsprieguma tīkli, </w:t>
            </w:r>
            <w:r w:rsidRPr="00F736CD">
              <w:rPr>
                <w:rFonts w:ascii="Times New Roman" w:eastAsia="Times New Roman" w:hAnsi="Times New Roman" w:cs="Times New Roman"/>
                <w:color w:val="000000"/>
                <w:sz w:val="22"/>
                <w:lang w:eastAsia="ru-RU"/>
              </w:rPr>
              <w:lastRenderedPageBreak/>
              <w:t>apakšstacijas, apgaismošanas un SCADA sistēmas)</w:t>
            </w:r>
            <w:r w:rsidRPr="00F736CD">
              <w:rPr>
                <w:rFonts w:ascii="Times New Roman" w:hAnsi="Times New Roman" w:cs="Times New Roman"/>
                <w:color w:val="000000"/>
              </w:rPr>
              <w:t>.</w:t>
            </w:r>
          </w:p>
        </w:tc>
      </w:tr>
      <w:tr w:rsidR="00852D60" w:rsidRPr="00F24055" w:rsidTr="00E332E1">
        <w:trPr>
          <w:trHeight w:val="1182"/>
          <w:jc w:val="center"/>
        </w:trPr>
        <w:tc>
          <w:tcPr>
            <w:tcW w:w="890" w:type="dxa"/>
            <w:shd w:val="clear" w:color="auto" w:fill="auto"/>
          </w:tcPr>
          <w:p w:rsidR="00852D60" w:rsidRDefault="00852D6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lastRenderedPageBreak/>
              <w:t>6.</w:t>
            </w:r>
          </w:p>
        </w:tc>
        <w:tc>
          <w:tcPr>
            <w:tcW w:w="4800" w:type="dxa"/>
            <w:shd w:val="clear" w:color="auto" w:fill="auto"/>
          </w:tcPr>
          <w:p w:rsidR="00852D60" w:rsidRPr="00925953" w:rsidRDefault="00852D60" w:rsidP="00FF1F0C">
            <w:pPr>
              <w:rPr>
                <w:rFonts w:ascii="Times New Roman" w:hAnsi="Times New Roman" w:cs="Times New Roman"/>
              </w:rPr>
            </w:pPr>
            <w:r w:rsidRPr="00925953">
              <w:rPr>
                <w:rFonts w:ascii="Times New Roman" w:hAnsi="Times New Roman" w:cs="Times New Roman"/>
              </w:rPr>
              <w:t>Lūdzu precizēt Nolikuma 3.pielikuma 11.punktā norādītā elektronisko sakaru sistēmu un tī</w:t>
            </w:r>
            <w:r>
              <w:rPr>
                <w:rFonts w:ascii="Times New Roman" w:hAnsi="Times New Roman" w:cs="Times New Roman"/>
              </w:rPr>
              <w:t>klu būvdarbu vadītāja pieredzes</w:t>
            </w:r>
            <w:r w:rsidRPr="00925953">
              <w:rPr>
                <w:rFonts w:ascii="Times New Roman" w:hAnsi="Times New Roman" w:cs="Times New Roman"/>
              </w:rPr>
              <w:t xml:space="preserve"> prasības 11.2.apakšpunktā.</w:t>
            </w:r>
          </w:p>
        </w:tc>
        <w:tc>
          <w:tcPr>
            <w:tcW w:w="4339" w:type="dxa"/>
            <w:shd w:val="clear" w:color="auto" w:fill="auto"/>
          </w:tcPr>
          <w:p w:rsidR="00852D60" w:rsidRPr="00F736CD" w:rsidRDefault="00852D60" w:rsidP="00FF1F0C">
            <w:pPr>
              <w:rPr>
                <w:rFonts w:ascii="Times New Roman" w:eastAsia="Calibri" w:hAnsi="Times New Roman" w:cs="Times New Roman"/>
                <w:szCs w:val="24"/>
                <w:lang w:eastAsia="en-US"/>
              </w:rPr>
            </w:pPr>
            <w:r w:rsidRPr="00F736CD">
              <w:rPr>
                <w:rFonts w:ascii="Times New Roman" w:eastAsia="Calibri" w:hAnsi="Times New Roman" w:cs="Times New Roman"/>
                <w:szCs w:val="24"/>
                <w:lang w:eastAsia="en-US"/>
              </w:rPr>
              <w:t>Ņemot vērā</w:t>
            </w:r>
            <w:r w:rsidRPr="00F736CD">
              <w:rPr>
                <w:rFonts w:ascii="Times New Roman" w:hAnsi="Times New Roman" w:cs="Times New Roman"/>
              </w:rPr>
              <w:t xml:space="preserve"> kontekstu Nolikuma 3.pielikuma 11.punkta norādītajam</w:t>
            </w:r>
            <w:r w:rsidRPr="00F736CD">
              <w:rPr>
                <w:rFonts w:ascii="Times New Roman" w:eastAsia="Calibri" w:hAnsi="Times New Roman" w:cs="Times New Roman"/>
                <w:szCs w:val="24"/>
                <w:lang w:eastAsia="en-US"/>
              </w:rPr>
              <w:t xml:space="preserve"> </w:t>
            </w:r>
            <w:r w:rsidRPr="00F736CD">
              <w:rPr>
                <w:rFonts w:ascii="Times New Roman" w:hAnsi="Times New Roman" w:cs="Times New Roman"/>
              </w:rPr>
              <w:t>elektronisko sakaru sistēmu un tīklu būvdarbu vadītājam,</w:t>
            </w:r>
            <w:r w:rsidRPr="00F736CD">
              <w:rPr>
                <w:rFonts w:ascii="Times New Roman" w:eastAsia="Calibri" w:hAnsi="Times New Roman" w:cs="Times New Roman"/>
                <w:szCs w:val="24"/>
                <w:lang w:eastAsia="en-US"/>
              </w:rPr>
              <w:t xml:space="preserve"> Pasūtītājs precizē tehnisku</w:t>
            </w:r>
            <w:r w:rsidR="002E086F">
              <w:rPr>
                <w:rFonts w:ascii="Times New Roman" w:eastAsia="Calibri" w:hAnsi="Times New Roman" w:cs="Times New Roman"/>
                <w:szCs w:val="24"/>
                <w:lang w:eastAsia="en-US"/>
              </w:rPr>
              <w:t>/drukas</w:t>
            </w:r>
            <w:bookmarkStart w:id="1" w:name="_GoBack"/>
            <w:bookmarkEnd w:id="1"/>
            <w:r w:rsidRPr="00F736CD">
              <w:rPr>
                <w:rFonts w:ascii="Times New Roman" w:eastAsia="Calibri" w:hAnsi="Times New Roman" w:cs="Times New Roman"/>
                <w:szCs w:val="24"/>
                <w:lang w:eastAsia="en-US"/>
              </w:rPr>
              <w:t xml:space="preserve"> neprecizitāti </w:t>
            </w:r>
            <w:r w:rsidRPr="00F736CD">
              <w:rPr>
                <w:rFonts w:ascii="Times New Roman" w:hAnsi="Times New Roman" w:cs="Times New Roman"/>
              </w:rPr>
              <w:t xml:space="preserve">Nolikuma 3.pielikuma 11.2.punktā noteiktajā prasībā, kas nosaka, ka 11.punkta norādītajam elektronisko sakaru sistēmu un tīklu būvdarbu vadītājam jābūt pieredzei </w:t>
            </w:r>
            <w:r w:rsidRPr="00F736CD">
              <w:rPr>
                <w:rFonts w:ascii="Times New Roman" w:hAnsi="Times New Roman" w:cs="Times New Roman"/>
                <w:i/>
              </w:rPr>
              <w:t>elektronisko sakaru sistēmu un tīklu būvdarbu vadīšanā vismaz 1 (vienā) objektā, kurā izbūvēta elektronisko sakaru sistēma un tīkli.</w:t>
            </w:r>
          </w:p>
        </w:tc>
      </w:tr>
      <w:tr w:rsidR="00852D60" w:rsidRPr="00F24055" w:rsidTr="00E332E1">
        <w:trPr>
          <w:trHeight w:val="1441"/>
          <w:jc w:val="center"/>
        </w:trPr>
        <w:tc>
          <w:tcPr>
            <w:tcW w:w="890" w:type="dxa"/>
            <w:shd w:val="clear" w:color="auto" w:fill="auto"/>
          </w:tcPr>
          <w:p w:rsidR="00852D60" w:rsidRDefault="00852D6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7.</w:t>
            </w:r>
          </w:p>
        </w:tc>
        <w:tc>
          <w:tcPr>
            <w:tcW w:w="4800" w:type="dxa"/>
            <w:shd w:val="clear" w:color="auto" w:fill="auto"/>
          </w:tcPr>
          <w:p w:rsidR="00852D60" w:rsidRPr="00925953" w:rsidRDefault="00852D60" w:rsidP="00FF1F0C">
            <w:pPr>
              <w:pBdr>
                <w:top w:val="nil"/>
                <w:left w:val="nil"/>
                <w:bottom w:val="nil"/>
                <w:right w:val="nil"/>
                <w:between w:val="nil"/>
                <w:bar w:val="nil"/>
              </w:pBdr>
              <w:rPr>
                <w:rFonts w:ascii="Times New Roman" w:hAnsi="Times New Roman" w:cs="Times New Roman"/>
              </w:rPr>
            </w:pPr>
            <w:r w:rsidRPr="00925953">
              <w:rPr>
                <w:rFonts w:ascii="Times New Roman" w:hAnsi="Times New Roman" w:cs="Times New Roman"/>
              </w:rPr>
              <w:t>Lūdzu apstiprināt ka, ja Pretendents iesniedz piedāvājumu par vairākām iepirkuma daļām, piemēram, 1., 2. un 3.daļu, tad vadošo speciālistu saraksts jāiesniedz tikai vienu reizi, proti, :</w:t>
            </w:r>
          </w:p>
          <w:p w:rsidR="00852D60" w:rsidRPr="00DB3E43" w:rsidRDefault="00852D60" w:rsidP="00FF1F0C">
            <w:pPr>
              <w:pStyle w:val="ListParagraph"/>
              <w:numPr>
                <w:ilvl w:val="1"/>
                <w:numId w:val="9"/>
              </w:numPr>
              <w:pBdr>
                <w:top w:val="nil"/>
                <w:left w:val="nil"/>
                <w:bottom w:val="nil"/>
                <w:right w:val="nil"/>
                <w:between w:val="nil"/>
                <w:bar w:val="nil"/>
              </w:pBdr>
              <w:ind w:left="489" w:hanging="425"/>
              <w:rPr>
                <w:rFonts w:ascii="Times New Roman" w:hAnsi="Times New Roman" w:cs="Times New Roman"/>
              </w:rPr>
            </w:pPr>
            <w:r w:rsidRPr="00DB3E43">
              <w:rPr>
                <w:rFonts w:ascii="Times New Roman" w:hAnsi="Times New Roman" w:cs="Times New Roman"/>
              </w:rPr>
              <w:t xml:space="preserve">Iepirkuma 1., 2. un 3.daļā var tikt norādīts viens un tas pats projekta vadītājs; </w:t>
            </w:r>
          </w:p>
          <w:p w:rsidR="00852D60" w:rsidRPr="00DB3E43" w:rsidRDefault="00852D60" w:rsidP="00FF1F0C">
            <w:pPr>
              <w:pStyle w:val="ListParagraph"/>
              <w:numPr>
                <w:ilvl w:val="1"/>
                <w:numId w:val="9"/>
              </w:numPr>
              <w:pBdr>
                <w:top w:val="nil"/>
                <w:left w:val="nil"/>
                <w:bottom w:val="nil"/>
                <w:right w:val="nil"/>
                <w:between w:val="nil"/>
                <w:bar w:val="nil"/>
              </w:pBdr>
              <w:ind w:left="489" w:hanging="425"/>
              <w:rPr>
                <w:rFonts w:ascii="Times New Roman" w:hAnsi="Times New Roman" w:cs="Times New Roman"/>
              </w:rPr>
            </w:pPr>
            <w:r w:rsidRPr="00DB3E43">
              <w:rPr>
                <w:rFonts w:ascii="Times New Roman" w:hAnsi="Times New Roman" w:cs="Times New Roman"/>
              </w:rPr>
              <w:t>Iepirkuma 1., 2. un 3.daļā var tikt norādīts viens un tas pats Dzelzceļa kontakttīklu projektētājs;</w:t>
            </w:r>
          </w:p>
          <w:p w:rsidR="00852D60" w:rsidRPr="00925953" w:rsidRDefault="00852D60" w:rsidP="00FF1F0C">
            <w:pPr>
              <w:pStyle w:val="ListParagraph"/>
              <w:numPr>
                <w:ilvl w:val="1"/>
                <w:numId w:val="9"/>
              </w:numPr>
              <w:pBdr>
                <w:top w:val="nil"/>
                <w:left w:val="nil"/>
                <w:bottom w:val="nil"/>
                <w:right w:val="nil"/>
                <w:between w:val="nil"/>
                <w:bar w:val="nil"/>
              </w:pBdr>
              <w:ind w:left="489" w:hanging="425"/>
              <w:contextualSpacing w:val="0"/>
              <w:rPr>
                <w:rFonts w:ascii="Times New Roman" w:hAnsi="Times New Roman" w:cs="Times New Roman"/>
              </w:rPr>
            </w:pPr>
            <w:r w:rsidRPr="00925953">
              <w:rPr>
                <w:rFonts w:ascii="Times New Roman" w:hAnsi="Times New Roman" w:cs="Times New Roman"/>
              </w:rPr>
              <w:t>Iepirkuma 1., 2. un 3.daļā var tikt norādīts viens un tas pats elektroietaišu būvdarbu vadītājs.</w:t>
            </w:r>
          </w:p>
        </w:tc>
        <w:tc>
          <w:tcPr>
            <w:tcW w:w="4339" w:type="dxa"/>
            <w:shd w:val="clear" w:color="auto" w:fill="auto"/>
          </w:tcPr>
          <w:p w:rsidR="00852D60" w:rsidRDefault="00852D60" w:rsidP="00FF1F0C">
            <w:pPr>
              <w:pBdr>
                <w:top w:val="nil"/>
                <w:left w:val="nil"/>
                <w:bottom w:val="nil"/>
                <w:right w:val="nil"/>
                <w:between w:val="nil"/>
                <w:bar w:val="nil"/>
              </w:pBdr>
              <w:rPr>
                <w:rFonts w:ascii="Times New Roman" w:eastAsia="Calibri" w:hAnsi="Times New Roman" w:cs="Times New Roman"/>
                <w:szCs w:val="24"/>
                <w:highlight w:val="yellow"/>
                <w:lang w:eastAsia="en-US"/>
              </w:rPr>
            </w:pPr>
            <w:r w:rsidRPr="007D2D06">
              <w:rPr>
                <w:rFonts w:ascii="Times New Roman" w:eastAsia="Calibri" w:hAnsi="Times New Roman" w:cs="Times New Roman"/>
                <w:szCs w:val="24"/>
                <w:lang w:eastAsia="en-US"/>
              </w:rPr>
              <w:t xml:space="preserve">Pasūtītājs apstiprina, ka, </w:t>
            </w:r>
            <w:r w:rsidRPr="007D2D06">
              <w:rPr>
                <w:rFonts w:ascii="Times New Roman" w:hAnsi="Times New Roman" w:cs="Times New Roman"/>
              </w:rPr>
              <w:t>ja</w:t>
            </w:r>
            <w:r w:rsidRPr="00925953">
              <w:rPr>
                <w:rFonts w:ascii="Times New Roman" w:hAnsi="Times New Roman" w:cs="Times New Roman"/>
              </w:rPr>
              <w:t xml:space="preserve"> Pretendents iesniedz piedāvājumu par vairākām iepirkuma daļām, tad vadošo speciālistu saraksts jāiesniedz tikai vienu reizi, </w:t>
            </w:r>
            <w:r>
              <w:rPr>
                <w:rFonts w:ascii="Times New Roman" w:hAnsi="Times New Roman" w:cs="Times New Roman"/>
              </w:rPr>
              <w:t xml:space="preserve">t.i. </w:t>
            </w:r>
            <w:r w:rsidRPr="00592137">
              <w:rPr>
                <w:rFonts w:ascii="Times New Roman" w:hAnsi="Times New Roman" w:cs="Times New Roman"/>
              </w:rPr>
              <w:t>var tikt norādīts viens un tas pats projekta vadītājs</w:t>
            </w:r>
            <w:r>
              <w:rPr>
                <w:rFonts w:ascii="Times New Roman" w:hAnsi="Times New Roman" w:cs="Times New Roman"/>
              </w:rPr>
              <w:t>, d</w:t>
            </w:r>
            <w:r w:rsidRPr="00592137">
              <w:rPr>
                <w:rFonts w:ascii="Times New Roman" w:hAnsi="Times New Roman" w:cs="Times New Roman"/>
              </w:rPr>
              <w:t>zelzceļa kontakttīklu projek</w:t>
            </w:r>
            <w:r>
              <w:rPr>
                <w:rFonts w:ascii="Times New Roman" w:hAnsi="Times New Roman" w:cs="Times New Roman"/>
              </w:rPr>
              <w:t xml:space="preserve">tētājs, </w:t>
            </w:r>
            <w:r w:rsidRPr="00925953">
              <w:rPr>
                <w:rFonts w:ascii="Times New Roman" w:hAnsi="Times New Roman" w:cs="Times New Roman"/>
              </w:rPr>
              <w:t>elektroietaišu būvdarbu vadītājs</w:t>
            </w:r>
            <w:r>
              <w:rPr>
                <w:rFonts w:ascii="Times New Roman" w:hAnsi="Times New Roman" w:cs="Times New Roman"/>
              </w:rPr>
              <w:t xml:space="preserve"> utt</w:t>
            </w:r>
            <w:r w:rsidRPr="00925953">
              <w:rPr>
                <w:rFonts w:ascii="Times New Roman" w:hAnsi="Times New Roman" w:cs="Times New Roman"/>
              </w:rPr>
              <w:t>.</w:t>
            </w:r>
          </w:p>
        </w:tc>
      </w:tr>
      <w:tr w:rsidR="00852D60" w:rsidRPr="00F24055" w:rsidTr="00E332E1">
        <w:trPr>
          <w:trHeight w:val="1059"/>
          <w:jc w:val="center"/>
        </w:trPr>
        <w:tc>
          <w:tcPr>
            <w:tcW w:w="890" w:type="dxa"/>
            <w:shd w:val="clear" w:color="auto" w:fill="auto"/>
          </w:tcPr>
          <w:p w:rsidR="00852D60" w:rsidRDefault="00852D6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8.</w:t>
            </w:r>
          </w:p>
        </w:tc>
        <w:tc>
          <w:tcPr>
            <w:tcW w:w="4800" w:type="dxa"/>
            <w:shd w:val="clear" w:color="auto" w:fill="auto"/>
          </w:tcPr>
          <w:p w:rsidR="00852D60" w:rsidRPr="00925953" w:rsidRDefault="00852D60" w:rsidP="00FF1F0C">
            <w:pPr>
              <w:rPr>
                <w:rFonts w:ascii="Times New Roman" w:hAnsi="Times New Roman" w:cs="Times New Roman"/>
              </w:rPr>
            </w:pPr>
            <w:r w:rsidRPr="00925953">
              <w:rPr>
                <w:rFonts w:ascii="Times New Roman" w:hAnsi="Times New Roman" w:cs="Times New Roman"/>
              </w:rPr>
              <w:t>Lūdzu precizēt, vai viena persona var tikt norādīta gan kā projekta vadītājs iepirkuma 1.-5.daļai, gan kā projekta vadītājs iepirkuma 6.daļai.</w:t>
            </w:r>
          </w:p>
        </w:tc>
        <w:tc>
          <w:tcPr>
            <w:tcW w:w="4339" w:type="dxa"/>
            <w:shd w:val="clear" w:color="auto" w:fill="auto"/>
          </w:tcPr>
          <w:p w:rsidR="00852D60" w:rsidRDefault="00852D60" w:rsidP="00FF1F0C">
            <w:pPr>
              <w:rPr>
                <w:rFonts w:ascii="Times New Roman" w:eastAsia="Calibri" w:hAnsi="Times New Roman" w:cs="Times New Roman"/>
                <w:szCs w:val="24"/>
                <w:highlight w:val="yellow"/>
                <w:lang w:eastAsia="en-US"/>
              </w:rPr>
            </w:pPr>
            <w:r w:rsidRPr="00CB7579">
              <w:rPr>
                <w:rFonts w:ascii="Times New Roman" w:eastAsia="Calibri" w:hAnsi="Times New Roman" w:cs="Times New Roman"/>
                <w:szCs w:val="24"/>
                <w:lang w:eastAsia="en-US"/>
              </w:rPr>
              <w:t xml:space="preserve">Pasūtītājs precizē, ka </w:t>
            </w:r>
            <w:r w:rsidRPr="00CB7579">
              <w:rPr>
                <w:rFonts w:ascii="Times New Roman" w:hAnsi="Times New Roman" w:cs="Times New Roman"/>
              </w:rPr>
              <w:t>viena persona var tikt norādīta gan kā projekta vadītājs iepirkuma 1.-5.daļai, gan kā projekta vadītājs iepirkuma 6.daļai.</w:t>
            </w:r>
          </w:p>
        </w:tc>
      </w:tr>
      <w:tr w:rsidR="00852D60" w:rsidRPr="00F24055" w:rsidTr="00E332E1">
        <w:trPr>
          <w:trHeight w:val="278"/>
          <w:jc w:val="center"/>
        </w:trPr>
        <w:tc>
          <w:tcPr>
            <w:tcW w:w="890" w:type="dxa"/>
            <w:shd w:val="clear" w:color="auto" w:fill="auto"/>
          </w:tcPr>
          <w:p w:rsidR="00852D60" w:rsidRDefault="00852D60"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9.</w:t>
            </w:r>
          </w:p>
        </w:tc>
        <w:tc>
          <w:tcPr>
            <w:tcW w:w="4800" w:type="dxa"/>
            <w:shd w:val="clear" w:color="auto" w:fill="auto"/>
          </w:tcPr>
          <w:p w:rsidR="00852D60" w:rsidRPr="00925953" w:rsidRDefault="00852D60" w:rsidP="00FF1F0C">
            <w:pPr>
              <w:rPr>
                <w:rFonts w:ascii="Times New Roman" w:hAnsi="Times New Roman" w:cs="Times New Roman"/>
              </w:rPr>
            </w:pPr>
            <w:r w:rsidRPr="00925953">
              <w:rPr>
                <w:rFonts w:ascii="Times New Roman" w:hAnsi="Times New Roman" w:cs="Times New Roman"/>
              </w:rPr>
              <w:t>Lūdzu apstiprināt, ka Nolikuma 3.pielikuma prasībās vadošajiem speciālistiem iepirkuma 6.daļai 1.punktā prasītajam projekta vadītājam par atbilstošu pieredzi tiks uzskatīta pieredze, kas iegūta kā projekta vadītājam vienā projektā, kas veikts projektēšanas un būvniecības līguma ietvaros, kur, atbilstoši Sabiedrisko pakalpojumu sniedzēju iepirkumu likuma pielikumā esošajai būvdarbu līgumu nomenklatūrai, līguma priekšmets bija inženierbūvju izbūve, bet vienlaikus iepriekš minētā līguma ietvaros tika veikta arī telekomunikāciju infrastruktūras ierīkošana.</w:t>
            </w:r>
          </w:p>
        </w:tc>
        <w:tc>
          <w:tcPr>
            <w:tcW w:w="4339" w:type="dxa"/>
            <w:shd w:val="clear" w:color="auto" w:fill="auto"/>
          </w:tcPr>
          <w:p w:rsidR="00852D60" w:rsidRPr="00F736CD" w:rsidRDefault="00852D60" w:rsidP="00FF1F0C">
            <w:pPr>
              <w:rPr>
                <w:rFonts w:ascii="Times New Roman" w:eastAsia="Calibri" w:hAnsi="Times New Roman" w:cs="Times New Roman"/>
                <w:szCs w:val="24"/>
                <w:lang w:eastAsia="en-US"/>
              </w:rPr>
            </w:pPr>
            <w:r w:rsidRPr="00F736CD">
              <w:rPr>
                <w:rFonts w:ascii="Times New Roman" w:hAnsi="Times New Roman" w:cs="Times New Roman"/>
              </w:rPr>
              <w:t xml:space="preserve">Saskaņā ar Nolikuma 3.pielikumā noteikto  1.punktā </w:t>
            </w:r>
            <w:r w:rsidRPr="00F736CD">
              <w:rPr>
                <w:rFonts w:ascii="Times New Roman" w:hAnsi="Times New Roman" w:cs="Times New Roman"/>
                <w:color w:val="000000"/>
              </w:rPr>
              <w:t xml:space="preserve">noteikto </w:t>
            </w:r>
            <w:r w:rsidRPr="00F736CD">
              <w:rPr>
                <w:rFonts w:ascii="Times New Roman" w:hAnsi="Times New Roman" w:cs="Times New Roman"/>
                <w:i/>
              </w:rPr>
              <w:t xml:space="preserve">viens projekts var apliecināt atbilstību vairākām prasībām, </w:t>
            </w:r>
            <w:r w:rsidRPr="00F736CD">
              <w:rPr>
                <w:rFonts w:ascii="Times New Roman" w:hAnsi="Times New Roman" w:cs="Times New Roman"/>
              </w:rPr>
              <w:t xml:space="preserve">līdz ar to </w:t>
            </w:r>
            <w:r w:rsidRPr="00F736CD">
              <w:rPr>
                <w:rFonts w:ascii="Times New Roman" w:eastAsia="Calibri" w:hAnsi="Times New Roman" w:cs="Times New Roman"/>
                <w:szCs w:val="24"/>
                <w:lang w:eastAsia="en-US"/>
              </w:rPr>
              <w:t xml:space="preserve">Pasūtītājs apstiprina, ka </w:t>
            </w:r>
            <w:r w:rsidRPr="00F736CD">
              <w:rPr>
                <w:rFonts w:ascii="Times New Roman" w:hAnsi="Times New Roman" w:cs="Times New Roman"/>
              </w:rPr>
              <w:t>projekta vadītājam par atbilstošu pieredzi tiks uzskatīta pieredze, kas iegūta kā projekta vadītājam vienā projektā, kas veikts projektēšanas un būvniecības līguma ietvaros, kur, atbilstoši Sabiedrisko pakalpojumu sniedzēju iepirkumu likuma pielikumā esošajai būvdarbu līgumu nomenklatūrai, līguma priekšmets bija inženierbūvju izbūve, bet vienlaikus iepriekš minētā līguma ietvaros tika veikta arī telekomunikāciju infrastruktūras ierīkošana.</w:t>
            </w:r>
          </w:p>
        </w:tc>
      </w:tr>
    </w:tbl>
    <w:p w:rsidR="00577433" w:rsidRPr="008B6DE7" w:rsidRDefault="00577433" w:rsidP="004A09B4">
      <w:pPr>
        <w:spacing w:after="160" w:line="259" w:lineRule="auto"/>
        <w:rPr>
          <w:rFonts w:ascii="Times New Roman" w:hAnsi="Times New Roman" w:cs="Times New Roman"/>
          <w:sz w:val="24"/>
          <w:szCs w:val="24"/>
        </w:rPr>
      </w:pPr>
    </w:p>
    <w:sectPr w:rsidR="00577433" w:rsidRPr="008B6DE7" w:rsidSect="004D6653">
      <w:footerReference w:type="default" r:id="rId9"/>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9F" w:rsidRDefault="00AB3E9F" w:rsidP="00591256">
      <w:r>
        <w:separator/>
      </w:r>
    </w:p>
  </w:endnote>
  <w:endnote w:type="continuationSeparator" w:id="0">
    <w:p w:rsidR="00AB3E9F" w:rsidRDefault="00AB3E9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2E086F">
          <w:rPr>
            <w:noProof/>
          </w:rPr>
          <w:t>2</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9F" w:rsidRDefault="00AB3E9F" w:rsidP="00591256">
      <w:r>
        <w:separator/>
      </w:r>
    </w:p>
  </w:footnote>
  <w:footnote w:type="continuationSeparator" w:id="0">
    <w:p w:rsidR="00AB3E9F" w:rsidRDefault="00AB3E9F"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0"/>
        </w:tabs>
        <w:ind w:left="-567" w:hanging="153"/>
      </w:pPr>
      <w:rPr>
        <w:rFonts w:hint="default"/>
        <w:b w:val="0"/>
        <w:i w:val="0"/>
      </w:rPr>
    </w:lvl>
    <w:lvl w:ilvl="3">
      <w:start w:val="1"/>
      <w:numFmt w:val="decimal"/>
      <w:pStyle w:val="Heading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5"/>
  </w:num>
  <w:num w:numId="2">
    <w:abstractNumId w:val="3"/>
  </w:num>
  <w:num w:numId="3">
    <w:abstractNumId w:val="2"/>
  </w:num>
  <w:num w:numId="4">
    <w:abstractNumId w:val="0"/>
  </w:num>
  <w:num w:numId="5">
    <w:abstractNumId w:val="8"/>
  </w:num>
  <w:num w:numId="6">
    <w:abstractNumId w:val="7"/>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03CF"/>
    <w:rsid w:val="0001130A"/>
    <w:rsid w:val="000132C4"/>
    <w:rsid w:val="000232F0"/>
    <w:rsid w:val="00024A24"/>
    <w:rsid w:val="00027440"/>
    <w:rsid w:val="00037ACA"/>
    <w:rsid w:val="00052337"/>
    <w:rsid w:val="00055E2A"/>
    <w:rsid w:val="000646B8"/>
    <w:rsid w:val="00067370"/>
    <w:rsid w:val="000753AE"/>
    <w:rsid w:val="00075CD8"/>
    <w:rsid w:val="0008750A"/>
    <w:rsid w:val="0009126E"/>
    <w:rsid w:val="000A54B7"/>
    <w:rsid w:val="000F07E7"/>
    <w:rsid w:val="000F1484"/>
    <w:rsid w:val="000F2F27"/>
    <w:rsid w:val="000F595D"/>
    <w:rsid w:val="0011221E"/>
    <w:rsid w:val="00115906"/>
    <w:rsid w:val="00124FFD"/>
    <w:rsid w:val="00125CEF"/>
    <w:rsid w:val="00132AE1"/>
    <w:rsid w:val="001447C7"/>
    <w:rsid w:val="001573E2"/>
    <w:rsid w:val="00160CF4"/>
    <w:rsid w:val="00163F1B"/>
    <w:rsid w:val="00165EA6"/>
    <w:rsid w:val="0017283D"/>
    <w:rsid w:val="001A1E40"/>
    <w:rsid w:val="001A3C4E"/>
    <w:rsid w:val="001A3CAD"/>
    <w:rsid w:val="001B033F"/>
    <w:rsid w:val="001B211F"/>
    <w:rsid w:val="001B7B25"/>
    <w:rsid w:val="001C1DA6"/>
    <w:rsid w:val="001C4860"/>
    <w:rsid w:val="001E151D"/>
    <w:rsid w:val="001F2825"/>
    <w:rsid w:val="00204413"/>
    <w:rsid w:val="002150DD"/>
    <w:rsid w:val="00220950"/>
    <w:rsid w:val="00222330"/>
    <w:rsid w:val="00223533"/>
    <w:rsid w:val="002247D0"/>
    <w:rsid w:val="00227B32"/>
    <w:rsid w:val="00244F08"/>
    <w:rsid w:val="00246DAF"/>
    <w:rsid w:val="00247412"/>
    <w:rsid w:val="00251159"/>
    <w:rsid w:val="00263116"/>
    <w:rsid w:val="002646DA"/>
    <w:rsid w:val="00265DC7"/>
    <w:rsid w:val="002711AF"/>
    <w:rsid w:val="0028443C"/>
    <w:rsid w:val="00287375"/>
    <w:rsid w:val="0029616F"/>
    <w:rsid w:val="00297DEA"/>
    <w:rsid w:val="002D3176"/>
    <w:rsid w:val="002D6359"/>
    <w:rsid w:val="002E086F"/>
    <w:rsid w:val="002E107A"/>
    <w:rsid w:val="002E23F3"/>
    <w:rsid w:val="002F0834"/>
    <w:rsid w:val="002F4012"/>
    <w:rsid w:val="0030311C"/>
    <w:rsid w:val="003148CF"/>
    <w:rsid w:val="003175C6"/>
    <w:rsid w:val="003217A6"/>
    <w:rsid w:val="00336EC0"/>
    <w:rsid w:val="00344070"/>
    <w:rsid w:val="00360298"/>
    <w:rsid w:val="00360B0E"/>
    <w:rsid w:val="00362DF2"/>
    <w:rsid w:val="00366074"/>
    <w:rsid w:val="00370471"/>
    <w:rsid w:val="00370B7B"/>
    <w:rsid w:val="0037315B"/>
    <w:rsid w:val="003759C9"/>
    <w:rsid w:val="003764EE"/>
    <w:rsid w:val="00384823"/>
    <w:rsid w:val="003872C0"/>
    <w:rsid w:val="003957DA"/>
    <w:rsid w:val="00396D80"/>
    <w:rsid w:val="003A5DD6"/>
    <w:rsid w:val="003B276F"/>
    <w:rsid w:val="003C1F4C"/>
    <w:rsid w:val="003C415B"/>
    <w:rsid w:val="003D2470"/>
    <w:rsid w:val="003D557C"/>
    <w:rsid w:val="003D576F"/>
    <w:rsid w:val="003F21B3"/>
    <w:rsid w:val="003F61B4"/>
    <w:rsid w:val="004115F0"/>
    <w:rsid w:val="00411CFA"/>
    <w:rsid w:val="00415931"/>
    <w:rsid w:val="00431C11"/>
    <w:rsid w:val="00445D89"/>
    <w:rsid w:val="0044683F"/>
    <w:rsid w:val="004525DD"/>
    <w:rsid w:val="00463E41"/>
    <w:rsid w:val="004708C0"/>
    <w:rsid w:val="00481539"/>
    <w:rsid w:val="00487AFC"/>
    <w:rsid w:val="00492F79"/>
    <w:rsid w:val="00496E06"/>
    <w:rsid w:val="00497CBE"/>
    <w:rsid w:val="004A09B4"/>
    <w:rsid w:val="004B1024"/>
    <w:rsid w:val="004B6A0A"/>
    <w:rsid w:val="004C0488"/>
    <w:rsid w:val="004D6653"/>
    <w:rsid w:val="004E6C6A"/>
    <w:rsid w:val="004E736D"/>
    <w:rsid w:val="004F1F22"/>
    <w:rsid w:val="004F21DA"/>
    <w:rsid w:val="004F4D38"/>
    <w:rsid w:val="005020C2"/>
    <w:rsid w:val="0050366A"/>
    <w:rsid w:val="00506654"/>
    <w:rsid w:val="00510F6F"/>
    <w:rsid w:val="005116C3"/>
    <w:rsid w:val="0051308D"/>
    <w:rsid w:val="00523800"/>
    <w:rsid w:val="005571A9"/>
    <w:rsid w:val="005758A8"/>
    <w:rsid w:val="00577433"/>
    <w:rsid w:val="0058598B"/>
    <w:rsid w:val="00591256"/>
    <w:rsid w:val="00592137"/>
    <w:rsid w:val="00592BA6"/>
    <w:rsid w:val="005A0416"/>
    <w:rsid w:val="005A7063"/>
    <w:rsid w:val="005B10F1"/>
    <w:rsid w:val="005B5129"/>
    <w:rsid w:val="005B6E3D"/>
    <w:rsid w:val="005C481A"/>
    <w:rsid w:val="005D3681"/>
    <w:rsid w:val="005E025F"/>
    <w:rsid w:val="005E0FCD"/>
    <w:rsid w:val="00602A51"/>
    <w:rsid w:val="00614E0C"/>
    <w:rsid w:val="0061753F"/>
    <w:rsid w:val="006260C2"/>
    <w:rsid w:val="00634E93"/>
    <w:rsid w:val="0063532D"/>
    <w:rsid w:val="006366B0"/>
    <w:rsid w:val="00637A79"/>
    <w:rsid w:val="00641E1F"/>
    <w:rsid w:val="00645B75"/>
    <w:rsid w:val="0064745A"/>
    <w:rsid w:val="00653138"/>
    <w:rsid w:val="00654B78"/>
    <w:rsid w:val="00656FA1"/>
    <w:rsid w:val="00660817"/>
    <w:rsid w:val="006733E0"/>
    <w:rsid w:val="00677617"/>
    <w:rsid w:val="00685C3C"/>
    <w:rsid w:val="00686911"/>
    <w:rsid w:val="006871BA"/>
    <w:rsid w:val="006B5391"/>
    <w:rsid w:val="006B5E9E"/>
    <w:rsid w:val="006C13E6"/>
    <w:rsid w:val="006D4EF1"/>
    <w:rsid w:val="006E6BDE"/>
    <w:rsid w:val="006F0B85"/>
    <w:rsid w:val="006F1AA9"/>
    <w:rsid w:val="006F698B"/>
    <w:rsid w:val="00702370"/>
    <w:rsid w:val="007068FA"/>
    <w:rsid w:val="00713CA1"/>
    <w:rsid w:val="00713DC9"/>
    <w:rsid w:val="00713FBD"/>
    <w:rsid w:val="0072612E"/>
    <w:rsid w:val="0072622F"/>
    <w:rsid w:val="00735553"/>
    <w:rsid w:val="0074249C"/>
    <w:rsid w:val="00744340"/>
    <w:rsid w:val="00761806"/>
    <w:rsid w:val="00764E82"/>
    <w:rsid w:val="00771001"/>
    <w:rsid w:val="00773099"/>
    <w:rsid w:val="007842AC"/>
    <w:rsid w:val="007879F0"/>
    <w:rsid w:val="0079216E"/>
    <w:rsid w:val="0079365B"/>
    <w:rsid w:val="007C4A77"/>
    <w:rsid w:val="007D2D06"/>
    <w:rsid w:val="007E0D88"/>
    <w:rsid w:val="007E64FF"/>
    <w:rsid w:val="00805B84"/>
    <w:rsid w:val="00810B79"/>
    <w:rsid w:val="00816A26"/>
    <w:rsid w:val="008219EC"/>
    <w:rsid w:val="00852402"/>
    <w:rsid w:val="00852D60"/>
    <w:rsid w:val="00853ABB"/>
    <w:rsid w:val="0085678F"/>
    <w:rsid w:val="00856808"/>
    <w:rsid w:val="00863EBB"/>
    <w:rsid w:val="00864F83"/>
    <w:rsid w:val="008669B1"/>
    <w:rsid w:val="00884863"/>
    <w:rsid w:val="008862F5"/>
    <w:rsid w:val="00892BED"/>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953"/>
    <w:rsid w:val="00931386"/>
    <w:rsid w:val="009336FC"/>
    <w:rsid w:val="0093642F"/>
    <w:rsid w:val="009431B9"/>
    <w:rsid w:val="00951A11"/>
    <w:rsid w:val="009624F7"/>
    <w:rsid w:val="009852CE"/>
    <w:rsid w:val="009933B8"/>
    <w:rsid w:val="009A242E"/>
    <w:rsid w:val="009B0457"/>
    <w:rsid w:val="009B46BB"/>
    <w:rsid w:val="009C26A9"/>
    <w:rsid w:val="009C2C06"/>
    <w:rsid w:val="009D27E0"/>
    <w:rsid w:val="009D6415"/>
    <w:rsid w:val="009E5489"/>
    <w:rsid w:val="009E7606"/>
    <w:rsid w:val="00A06273"/>
    <w:rsid w:val="00A15D2E"/>
    <w:rsid w:val="00A176F5"/>
    <w:rsid w:val="00A208FA"/>
    <w:rsid w:val="00A21BD0"/>
    <w:rsid w:val="00A3521F"/>
    <w:rsid w:val="00A35E2D"/>
    <w:rsid w:val="00A37160"/>
    <w:rsid w:val="00A37468"/>
    <w:rsid w:val="00A37797"/>
    <w:rsid w:val="00A46098"/>
    <w:rsid w:val="00A63CF1"/>
    <w:rsid w:val="00A741E4"/>
    <w:rsid w:val="00A75BAC"/>
    <w:rsid w:val="00A76302"/>
    <w:rsid w:val="00A82463"/>
    <w:rsid w:val="00A863C0"/>
    <w:rsid w:val="00A93B57"/>
    <w:rsid w:val="00A954CA"/>
    <w:rsid w:val="00A9595B"/>
    <w:rsid w:val="00A96D6A"/>
    <w:rsid w:val="00AB3618"/>
    <w:rsid w:val="00AB3E9F"/>
    <w:rsid w:val="00AB5C67"/>
    <w:rsid w:val="00AC01EB"/>
    <w:rsid w:val="00AC7B56"/>
    <w:rsid w:val="00AE1116"/>
    <w:rsid w:val="00AE5484"/>
    <w:rsid w:val="00AE5C91"/>
    <w:rsid w:val="00B04E8A"/>
    <w:rsid w:val="00B22682"/>
    <w:rsid w:val="00B24562"/>
    <w:rsid w:val="00B27D58"/>
    <w:rsid w:val="00B30B4F"/>
    <w:rsid w:val="00B310B5"/>
    <w:rsid w:val="00B45A34"/>
    <w:rsid w:val="00B576FD"/>
    <w:rsid w:val="00B57CB0"/>
    <w:rsid w:val="00B62BFC"/>
    <w:rsid w:val="00B67415"/>
    <w:rsid w:val="00B728FD"/>
    <w:rsid w:val="00B73FBA"/>
    <w:rsid w:val="00B76621"/>
    <w:rsid w:val="00B83B39"/>
    <w:rsid w:val="00B9005B"/>
    <w:rsid w:val="00B94E33"/>
    <w:rsid w:val="00BB3722"/>
    <w:rsid w:val="00BC14CF"/>
    <w:rsid w:val="00BC2F39"/>
    <w:rsid w:val="00BE0F84"/>
    <w:rsid w:val="00BE4FCB"/>
    <w:rsid w:val="00BF0C0C"/>
    <w:rsid w:val="00C04B47"/>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A194D"/>
    <w:rsid w:val="00CB25A5"/>
    <w:rsid w:val="00CB6523"/>
    <w:rsid w:val="00CB7579"/>
    <w:rsid w:val="00CE0AC2"/>
    <w:rsid w:val="00CF6C45"/>
    <w:rsid w:val="00D1482E"/>
    <w:rsid w:val="00D17FBF"/>
    <w:rsid w:val="00D23DE6"/>
    <w:rsid w:val="00D3561F"/>
    <w:rsid w:val="00D4239E"/>
    <w:rsid w:val="00D564B8"/>
    <w:rsid w:val="00D57006"/>
    <w:rsid w:val="00D61B22"/>
    <w:rsid w:val="00D665FB"/>
    <w:rsid w:val="00D7671F"/>
    <w:rsid w:val="00D775C1"/>
    <w:rsid w:val="00D83E2B"/>
    <w:rsid w:val="00DA2AFF"/>
    <w:rsid w:val="00DB3949"/>
    <w:rsid w:val="00DB3E43"/>
    <w:rsid w:val="00DC256D"/>
    <w:rsid w:val="00DC42B9"/>
    <w:rsid w:val="00DC5224"/>
    <w:rsid w:val="00DD283A"/>
    <w:rsid w:val="00DD3133"/>
    <w:rsid w:val="00E0059C"/>
    <w:rsid w:val="00E07252"/>
    <w:rsid w:val="00E15041"/>
    <w:rsid w:val="00E26D46"/>
    <w:rsid w:val="00E30DA2"/>
    <w:rsid w:val="00E30FB4"/>
    <w:rsid w:val="00E332E1"/>
    <w:rsid w:val="00E423E0"/>
    <w:rsid w:val="00E50083"/>
    <w:rsid w:val="00E74F21"/>
    <w:rsid w:val="00E74F57"/>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321DE"/>
    <w:rsid w:val="00F630C6"/>
    <w:rsid w:val="00F6543B"/>
    <w:rsid w:val="00F719B4"/>
    <w:rsid w:val="00F738F2"/>
    <w:rsid w:val="00F755F7"/>
    <w:rsid w:val="00F77688"/>
    <w:rsid w:val="00F77E3C"/>
    <w:rsid w:val="00F803DD"/>
    <w:rsid w:val="00F823DB"/>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2D4F-62CE-410F-8E44-A588591F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3721</Words>
  <Characters>2122</Characters>
  <Application>Microsoft Office Word</Application>
  <DocSecurity>0</DocSecurity>
  <Lines>17</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Upenāja</cp:lastModifiedBy>
  <cp:revision>21</cp:revision>
  <cp:lastPrinted>2019-06-27T06:53:00Z</cp:lastPrinted>
  <dcterms:created xsi:type="dcterms:W3CDTF">2020-09-07T06:11:00Z</dcterms:created>
  <dcterms:modified xsi:type="dcterms:W3CDTF">2020-09-09T06:15:00Z</dcterms:modified>
</cp:coreProperties>
</file>