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0F5C" w14:textId="77777777" w:rsidR="007E21FD" w:rsidRPr="00E37F34" w:rsidRDefault="007E21FD" w:rsidP="007E21FD">
      <w:pPr>
        <w:spacing w:after="0" w:line="240" w:lineRule="auto"/>
        <w:jc w:val="center"/>
        <w:rPr>
          <w:rFonts w:ascii="Arial" w:eastAsia="Times New Roman" w:hAnsi="Arial" w:cs="Arial"/>
          <w:b/>
          <w:kern w:val="0"/>
          <w:sz w:val="20"/>
          <w:szCs w:val="20"/>
          <w14:ligatures w14:val="none"/>
        </w:rPr>
      </w:pPr>
      <w:r w:rsidRPr="00E37F34">
        <w:rPr>
          <w:rFonts w:ascii="Arial" w:eastAsia="Times New Roman" w:hAnsi="Arial" w:cs="Arial"/>
          <w:b/>
          <w:kern w:val="0"/>
          <w:sz w:val="20"/>
          <w:szCs w:val="20"/>
          <w14:ligatures w14:val="none"/>
        </w:rPr>
        <w:t>VAS “Latvijas dzelzceļš” organizētajā</w:t>
      </w:r>
    </w:p>
    <w:p w14:paraId="34881836" w14:textId="77777777" w:rsidR="007E21FD" w:rsidRPr="00E37F34" w:rsidRDefault="007E21FD" w:rsidP="007E21FD">
      <w:pPr>
        <w:spacing w:after="0" w:line="240" w:lineRule="auto"/>
        <w:jc w:val="center"/>
        <w:rPr>
          <w:rFonts w:ascii="Arial" w:eastAsia="Times New Roman" w:hAnsi="Arial" w:cs="Arial"/>
          <w:kern w:val="0"/>
          <w:sz w:val="20"/>
          <w:szCs w:val="20"/>
          <w14:ligatures w14:val="none"/>
        </w:rPr>
      </w:pPr>
      <w:bookmarkStart w:id="0" w:name="_Hlk193274728"/>
      <w:r w:rsidRPr="00E37F34">
        <w:rPr>
          <w:rFonts w:ascii="Arial" w:eastAsia="Times New Roman" w:hAnsi="Arial" w:cs="Arial"/>
          <w:b/>
          <w:bCs/>
          <w:kern w:val="0"/>
          <w:sz w:val="20"/>
          <w:szCs w:val="20"/>
          <w14:ligatures w14:val="none"/>
        </w:rPr>
        <w:t>Sarunu procedūrā ar publikāciju “</w:t>
      </w:r>
      <w:proofErr w:type="spellStart"/>
      <w:r w:rsidRPr="00E37D80">
        <w:rPr>
          <w:rFonts w:ascii="Arial" w:hAnsi="Arial" w:cs="Arial"/>
          <w:b/>
          <w:sz w:val="20"/>
          <w:szCs w:val="20"/>
        </w:rPr>
        <w:t>Slāpētājaparātu</w:t>
      </w:r>
      <w:proofErr w:type="spellEnd"/>
      <w:r w:rsidRPr="00E37D80">
        <w:rPr>
          <w:rFonts w:ascii="Arial" w:hAnsi="Arial" w:cs="Arial"/>
          <w:b/>
          <w:sz w:val="20"/>
          <w:szCs w:val="20"/>
        </w:rPr>
        <w:t xml:space="preserve"> piegāde SIA „LDZ ritošā sastāva serviss” vajadzībām</w:t>
      </w:r>
      <w:r w:rsidRPr="00E37F34">
        <w:rPr>
          <w:rFonts w:ascii="Arial" w:eastAsia="Times New Roman" w:hAnsi="Arial" w:cs="Arial"/>
          <w:kern w:val="0"/>
          <w:sz w:val="20"/>
          <w:szCs w:val="20"/>
          <w14:ligatures w14:val="none"/>
        </w:rPr>
        <w:t>”</w:t>
      </w:r>
    </w:p>
    <w:p w14:paraId="641596A6" w14:textId="77777777" w:rsidR="007E21FD" w:rsidRPr="00E37F34" w:rsidRDefault="007E21FD" w:rsidP="007E21FD">
      <w:pPr>
        <w:spacing w:after="0" w:line="240" w:lineRule="auto"/>
        <w:jc w:val="center"/>
        <w:rPr>
          <w:rFonts w:ascii="Arial" w:eastAsia="Times New Roman" w:hAnsi="Arial" w:cs="Arial"/>
          <w:b/>
          <w:bCs/>
          <w:kern w:val="0"/>
          <w:sz w:val="20"/>
          <w:szCs w:val="20"/>
          <w14:ligatures w14:val="none"/>
        </w:rPr>
      </w:pPr>
      <w:r w:rsidRPr="00E37F34">
        <w:rPr>
          <w:rFonts w:ascii="Arial" w:eastAsia="Times New Roman" w:hAnsi="Arial" w:cs="Arial"/>
          <w:kern w:val="0"/>
          <w:sz w:val="20"/>
          <w:szCs w:val="20"/>
          <w14:ligatures w14:val="none"/>
        </w:rPr>
        <w:t xml:space="preserve">(iepirkuma identifikācijas Nr. </w:t>
      </w:r>
      <w:r w:rsidRPr="00E37F34">
        <w:rPr>
          <w:rFonts w:ascii="Arial" w:hAnsi="Arial" w:cs="Arial"/>
          <w:bCs/>
          <w:sz w:val="20"/>
          <w:szCs w:val="20"/>
        </w:rPr>
        <w:t>LDZ 2025/</w:t>
      </w:r>
      <w:r>
        <w:rPr>
          <w:rFonts w:ascii="Arial" w:hAnsi="Arial" w:cs="Arial"/>
          <w:bCs/>
          <w:sz w:val="20"/>
          <w:szCs w:val="20"/>
        </w:rPr>
        <w:t>102-SPA</w:t>
      </w:r>
      <w:r w:rsidRPr="00E37F34">
        <w:rPr>
          <w:rFonts w:ascii="Arial" w:hAnsi="Arial" w:cs="Arial"/>
          <w:bCs/>
          <w:sz w:val="20"/>
          <w:szCs w:val="20"/>
        </w:rPr>
        <w:t>)</w:t>
      </w:r>
      <w:bookmarkEnd w:id="0"/>
    </w:p>
    <w:p w14:paraId="2B413FA3" w14:textId="77777777" w:rsidR="007E21FD" w:rsidRPr="00E37F34" w:rsidRDefault="007E21FD" w:rsidP="007E21FD">
      <w:pPr>
        <w:spacing w:after="0" w:line="240" w:lineRule="auto"/>
        <w:jc w:val="center"/>
        <w:rPr>
          <w:rFonts w:ascii="Arial" w:eastAsia="Times New Roman" w:hAnsi="Arial" w:cs="Arial"/>
          <w:b/>
          <w:kern w:val="0"/>
          <w:sz w:val="20"/>
          <w:szCs w:val="20"/>
          <w14:ligatures w14:val="none"/>
        </w:rPr>
      </w:pPr>
      <w:r w:rsidRPr="00E37F34">
        <w:rPr>
          <w:rFonts w:ascii="Arial" w:eastAsia="Times New Roman" w:hAnsi="Arial" w:cs="Arial"/>
          <w:b/>
          <w:kern w:val="0"/>
          <w:sz w:val="20"/>
          <w:szCs w:val="20"/>
          <w14:ligatures w14:val="none"/>
        </w:rPr>
        <w:t>(turpmāk – iepirkums)</w:t>
      </w:r>
    </w:p>
    <w:p w14:paraId="0133282F" w14:textId="77777777" w:rsidR="007E21FD" w:rsidRPr="00E37F34" w:rsidRDefault="007E21FD" w:rsidP="007E21FD">
      <w:pPr>
        <w:spacing w:after="0" w:line="240" w:lineRule="auto"/>
        <w:jc w:val="center"/>
        <w:rPr>
          <w:rFonts w:ascii="Arial" w:eastAsia="Times New Roman" w:hAnsi="Arial" w:cs="Arial"/>
          <w:kern w:val="0"/>
          <w:sz w:val="20"/>
          <w:szCs w:val="20"/>
          <w14:ligatures w14:val="none"/>
        </w:rPr>
      </w:pPr>
    </w:p>
    <w:p w14:paraId="22994FFE" w14:textId="77777777" w:rsidR="007E21FD" w:rsidRPr="00E37F34" w:rsidRDefault="007E21FD" w:rsidP="007E21FD">
      <w:pPr>
        <w:autoSpaceDE w:val="0"/>
        <w:autoSpaceDN w:val="0"/>
        <w:adjustRightInd w:val="0"/>
        <w:spacing w:after="0" w:line="240" w:lineRule="auto"/>
        <w:jc w:val="center"/>
        <w:rPr>
          <w:rFonts w:ascii="Arial" w:hAnsi="Arial" w:cs="Arial"/>
          <w:b/>
          <w:smallCaps/>
          <w:kern w:val="0"/>
          <w:sz w:val="20"/>
          <w:szCs w:val="20"/>
          <w:lang w:bidi="lo-LA"/>
          <w14:ligatures w14:val="none"/>
        </w:rPr>
      </w:pPr>
      <w:r w:rsidRPr="00E37F34">
        <w:rPr>
          <w:rFonts w:ascii="Arial" w:hAnsi="Arial" w:cs="Arial"/>
          <w:b/>
          <w:smallCaps/>
          <w:kern w:val="0"/>
          <w:sz w:val="20"/>
          <w:szCs w:val="20"/>
          <w:lang w:bidi="lo-LA"/>
          <w14:ligatures w14:val="none"/>
        </w:rPr>
        <w:t>Skaidrojums Nr.1</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135"/>
      </w:tblGrid>
      <w:tr w:rsidR="007E21FD" w:rsidRPr="00E37F34" w14:paraId="25C97A2A" w14:textId="77777777" w:rsidTr="00B70EF9">
        <w:trPr>
          <w:trHeight w:val="285"/>
        </w:trPr>
        <w:tc>
          <w:tcPr>
            <w:tcW w:w="4543" w:type="dxa"/>
            <w:shd w:val="clear" w:color="auto" w:fill="auto"/>
          </w:tcPr>
          <w:p w14:paraId="6E9E9099" w14:textId="77777777" w:rsidR="007E21FD" w:rsidRPr="00E37F34" w:rsidRDefault="007E21FD" w:rsidP="00B70EF9">
            <w:pPr>
              <w:autoSpaceDE w:val="0"/>
              <w:autoSpaceDN w:val="0"/>
              <w:adjustRightInd w:val="0"/>
              <w:spacing w:after="0" w:line="240" w:lineRule="auto"/>
              <w:jc w:val="center"/>
              <w:rPr>
                <w:rFonts w:ascii="Arial" w:hAnsi="Arial" w:cs="Arial"/>
                <w:b/>
                <w:kern w:val="0"/>
                <w:sz w:val="20"/>
                <w:szCs w:val="20"/>
                <w:lang w:bidi="lo-LA"/>
                <w14:ligatures w14:val="none"/>
              </w:rPr>
            </w:pPr>
            <w:r w:rsidRPr="00E37F34">
              <w:rPr>
                <w:rFonts w:ascii="Arial" w:hAnsi="Arial" w:cs="Arial"/>
                <w:b/>
                <w:kern w:val="0"/>
                <w:sz w:val="20"/>
                <w:szCs w:val="20"/>
                <w:lang w:bidi="lo-LA"/>
                <w14:ligatures w14:val="none"/>
              </w:rPr>
              <w:t>Jautājums</w:t>
            </w:r>
          </w:p>
        </w:tc>
        <w:tc>
          <w:tcPr>
            <w:tcW w:w="5135" w:type="dxa"/>
            <w:shd w:val="clear" w:color="auto" w:fill="auto"/>
          </w:tcPr>
          <w:p w14:paraId="541E344E" w14:textId="77777777" w:rsidR="007E21FD" w:rsidRPr="00E37F34" w:rsidRDefault="007E21FD" w:rsidP="00B70EF9">
            <w:pPr>
              <w:autoSpaceDE w:val="0"/>
              <w:autoSpaceDN w:val="0"/>
              <w:adjustRightInd w:val="0"/>
              <w:spacing w:after="0" w:line="240" w:lineRule="auto"/>
              <w:jc w:val="center"/>
              <w:rPr>
                <w:rFonts w:ascii="Arial" w:hAnsi="Arial" w:cs="Arial"/>
                <w:b/>
                <w:kern w:val="0"/>
                <w:sz w:val="20"/>
                <w:szCs w:val="20"/>
                <w:lang w:bidi="lo-LA"/>
                <w14:ligatures w14:val="none"/>
              </w:rPr>
            </w:pPr>
            <w:r w:rsidRPr="00E37F34">
              <w:rPr>
                <w:rFonts w:ascii="Arial" w:hAnsi="Arial" w:cs="Arial"/>
                <w:b/>
                <w:kern w:val="0"/>
                <w:sz w:val="20"/>
                <w:szCs w:val="20"/>
                <w:lang w:bidi="lo-LA"/>
                <w14:ligatures w14:val="none"/>
              </w:rPr>
              <w:t>Atbilde</w:t>
            </w:r>
          </w:p>
        </w:tc>
      </w:tr>
      <w:tr w:rsidR="007E21FD" w:rsidRPr="00E37F34" w14:paraId="6BF8AAEB" w14:textId="77777777" w:rsidTr="00B70EF9">
        <w:trPr>
          <w:trHeight w:val="330"/>
        </w:trPr>
        <w:tc>
          <w:tcPr>
            <w:tcW w:w="4543" w:type="dxa"/>
            <w:shd w:val="clear" w:color="auto" w:fill="auto"/>
          </w:tcPr>
          <w:p w14:paraId="3D607154" w14:textId="77777777" w:rsidR="007E21FD" w:rsidRPr="00E37F34" w:rsidRDefault="007E21FD" w:rsidP="00B70EF9">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18</w:t>
            </w:r>
            <w:r w:rsidRPr="00E37F34">
              <w:rPr>
                <w:rFonts w:ascii="Arial" w:eastAsia="Calibri" w:hAnsi="Arial" w:cs="Arial"/>
                <w:kern w:val="0"/>
                <w:sz w:val="20"/>
                <w:szCs w:val="20"/>
                <w14:ligatures w14:val="none"/>
              </w:rPr>
              <w:t>.03.2025.</w:t>
            </w:r>
          </w:p>
        </w:tc>
        <w:tc>
          <w:tcPr>
            <w:tcW w:w="5135" w:type="dxa"/>
            <w:shd w:val="clear" w:color="auto" w:fill="auto"/>
          </w:tcPr>
          <w:p w14:paraId="37E875B6" w14:textId="77777777" w:rsidR="007E21FD" w:rsidRPr="00E37F34" w:rsidRDefault="007E21FD" w:rsidP="00B70EF9">
            <w:pPr>
              <w:spacing w:after="0" w:line="240" w:lineRule="auto"/>
              <w:ind w:firstLine="175"/>
              <w:jc w:val="center"/>
              <w:rPr>
                <w:rFonts w:ascii="Arial" w:eastAsia="Calibri" w:hAnsi="Arial" w:cs="Arial"/>
                <w:bCs/>
                <w:kern w:val="0"/>
                <w:sz w:val="20"/>
                <w:szCs w:val="20"/>
                <w14:ligatures w14:val="none"/>
              </w:rPr>
            </w:pPr>
            <w:r>
              <w:rPr>
                <w:rFonts w:ascii="Arial" w:eastAsia="Calibri" w:hAnsi="Arial" w:cs="Arial"/>
                <w:bCs/>
                <w:kern w:val="0"/>
                <w:sz w:val="20"/>
                <w:szCs w:val="20"/>
                <w14:ligatures w14:val="none"/>
              </w:rPr>
              <w:t>20</w:t>
            </w:r>
            <w:r w:rsidRPr="00E37F34">
              <w:rPr>
                <w:rFonts w:ascii="Arial" w:eastAsia="Calibri" w:hAnsi="Arial" w:cs="Arial"/>
                <w:bCs/>
                <w:kern w:val="0"/>
                <w:sz w:val="20"/>
                <w:szCs w:val="20"/>
                <w14:ligatures w14:val="none"/>
              </w:rPr>
              <w:t>.03.2025.</w:t>
            </w:r>
          </w:p>
        </w:tc>
      </w:tr>
      <w:tr w:rsidR="007E21FD" w:rsidRPr="00E37F34" w14:paraId="24AFF695" w14:textId="77777777" w:rsidTr="00B70EF9">
        <w:trPr>
          <w:trHeight w:val="986"/>
        </w:trPr>
        <w:tc>
          <w:tcPr>
            <w:tcW w:w="4543" w:type="dxa"/>
            <w:shd w:val="clear" w:color="auto" w:fill="auto"/>
          </w:tcPr>
          <w:p w14:paraId="3DC1F77A" w14:textId="77777777" w:rsidR="007E21FD" w:rsidRPr="00A32024" w:rsidRDefault="007E21FD" w:rsidP="00B70EF9">
            <w:pPr>
              <w:ind w:left="22" w:hanging="22"/>
              <w:contextualSpacing/>
              <w:rPr>
                <w:rFonts w:ascii="Arial" w:eastAsia="Times New Roman" w:hAnsi="Arial" w:cs="Arial"/>
                <w:sz w:val="20"/>
                <w:szCs w:val="20"/>
                <w14:ligatures w14:val="none"/>
              </w:rPr>
            </w:pPr>
            <w:r w:rsidRPr="00A32024">
              <w:rPr>
                <w:rFonts w:ascii="Arial" w:eastAsia="Times New Roman" w:hAnsi="Arial" w:cs="Arial"/>
                <w:sz w:val="20"/>
                <w:szCs w:val="20"/>
              </w:rPr>
              <w:t>Vai varam nodrošināt konkursa dokumentācijas 1.pielikuma 1.9.3.-1.9.11.punktā norādīto dokumentu oriģinālus ar to tulkojumu angļu valodā</w:t>
            </w:r>
          </w:p>
        </w:tc>
        <w:tc>
          <w:tcPr>
            <w:tcW w:w="5135" w:type="dxa"/>
            <w:shd w:val="clear" w:color="auto" w:fill="auto"/>
          </w:tcPr>
          <w:p w14:paraId="553FD1C5" w14:textId="77777777" w:rsidR="007E21FD" w:rsidRPr="007F4ED1" w:rsidRDefault="007E21FD" w:rsidP="00B70EF9">
            <w:pPr>
              <w:spacing w:after="0" w:line="240" w:lineRule="auto"/>
              <w:ind w:left="28" w:hanging="10"/>
              <w:contextualSpacing/>
              <w:jc w:val="both"/>
              <w:rPr>
                <w:rFonts w:ascii="Arial" w:hAnsi="Arial" w:cs="Arial"/>
                <w:sz w:val="20"/>
                <w:szCs w:val="20"/>
              </w:rPr>
            </w:pPr>
            <w:r>
              <w:rPr>
                <w:rFonts w:ascii="Arial" w:hAnsi="Arial" w:cs="Arial"/>
                <w:sz w:val="20"/>
                <w:szCs w:val="20"/>
              </w:rPr>
              <w:t xml:space="preserve">Iepirkuma komisija skaidro, </w:t>
            </w:r>
            <w:r w:rsidRPr="007F4ED1">
              <w:rPr>
                <w:rFonts w:ascii="Arial" w:hAnsi="Arial" w:cs="Arial"/>
                <w:sz w:val="20"/>
                <w:szCs w:val="20"/>
              </w:rPr>
              <w:t xml:space="preserve">Publiskais iepirkums tiek rīkots saskaņā ar Latvijas Republikas likumiem, līdz ar to pasūtītājam pienākums nodrošināt dokumentu apriti latviešu valodā. Tādējādi, nolikuma 1.7.4. punkts nosaka “piedāvājumu jāiesniedz latviešu valodā vai citā valodā, pievienojot tulkojumu latviešu valodā. Iepirkuma procesa laikā sarakste starp pasūtītāju un pretendentiem noris latviešu valodā. Par dokumentu tulkojuma atbilstību oriģinālam atbild pretendents, pretējā gadījumā komisija ir tiesīga uzskatīt, ka dokuments nav iesniegts. </w:t>
            </w:r>
          </w:p>
          <w:p w14:paraId="0C5F533A" w14:textId="77777777" w:rsidR="007E21FD" w:rsidRPr="007F4ED1" w:rsidRDefault="007E21FD" w:rsidP="00B70EF9">
            <w:pPr>
              <w:spacing w:after="0" w:line="240" w:lineRule="auto"/>
              <w:ind w:left="28" w:hanging="10"/>
              <w:contextualSpacing/>
              <w:jc w:val="both"/>
              <w:rPr>
                <w:rFonts w:ascii="Arial" w:hAnsi="Arial" w:cs="Arial"/>
                <w:sz w:val="20"/>
                <w:szCs w:val="20"/>
              </w:rPr>
            </w:pPr>
            <w:r w:rsidRPr="007F4ED1">
              <w:rPr>
                <w:rFonts w:ascii="Arial" w:hAnsi="Arial" w:cs="Arial"/>
                <w:sz w:val="20"/>
                <w:szCs w:val="20"/>
              </w:rPr>
              <w:t xml:space="preserve">Vienlaikus iepirkuma komisija vērš uzmanību, ka piedāvājums noraidīts netiks, ja atsevišķi dokumenti būs angļu valodā. Vienlaikus iepirkuma komisija patur tiesības pieprasīt pretendentam tulkojumu, ja </w:t>
            </w:r>
            <w:r>
              <w:rPr>
                <w:rFonts w:ascii="Arial" w:hAnsi="Arial" w:cs="Arial"/>
                <w:sz w:val="20"/>
                <w:szCs w:val="20"/>
              </w:rPr>
              <w:t xml:space="preserve">dokumentu </w:t>
            </w:r>
            <w:r w:rsidRPr="007F4ED1">
              <w:rPr>
                <w:rFonts w:ascii="Arial" w:hAnsi="Arial" w:cs="Arial"/>
                <w:sz w:val="20"/>
                <w:szCs w:val="20"/>
              </w:rPr>
              <w:t xml:space="preserve"> saturs</w:t>
            </w:r>
            <w:r>
              <w:rPr>
                <w:rFonts w:ascii="Arial" w:hAnsi="Arial" w:cs="Arial"/>
                <w:sz w:val="20"/>
                <w:szCs w:val="20"/>
              </w:rPr>
              <w:t xml:space="preserve"> svešvalodā</w:t>
            </w:r>
            <w:r w:rsidRPr="007F4ED1">
              <w:rPr>
                <w:rFonts w:ascii="Arial" w:hAnsi="Arial" w:cs="Arial"/>
                <w:sz w:val="20"/>
                <w:szCs w:val="20"/>
              </w:rPr>
              <w:t xml:space="preserve"> pasūtītājam tomēr nebūs saprotams, un pretendentam pienākums iesniegt nepieciešamo</w:t>
            </w:r>
            <w:r>
              <w:rPr>
                <w:rFonts w:ascii="Arial" w:hAnsi="Arial" w:cs="Arial"/>
                <w:sz w:val="20"/>
                <w:szCs w:val="20"/>
              </w:rPr>
              <w:t xml:space="preserve"> tulkojumu</w:t>
            </w:r>
            <w:r w:rsidRPr="007F4ED1">
              <w:rPr>
                <w:rFonts w:ascii="Arial" w:hAnsi="Arial" w:cs="Arial"/>
                <w:sz w:val="20"/>
                <w:szCs w:val="20"/>
              </w:rPr>
              <w:t xml:space="preserve"> tuvāko dienu laikā pēc pieprasījuma saņemšanas.</w:t>
            </w:r>
          </w:p>
          <w:p w14:paraId="400897AF" w14:textId="77777777" w:rsidR="007E21FD" w:rsidRPr="00A32024" w:rsidRDefault="007E21FD" w:rsidP="00B70EF9">
            <w:pPr>
              <w:spacing w:after="0" w:line="240" w:lineRule="auto"/>
              <w:ind w:left="28" w:hanging="10"/>
              <w:contextualSpacing/>
              <w:jc w:val="both"/>
              <w:rPr>
                <w:rFonts w:ascii="Arial" w:eastAsia="Calibri" w:hAnsi="Arial" w:cs="Arial"/>
                <w:kern w:val="0"/>
                <w:sz w:val="20"/>
                <w:szCs w:val="20"/>
                <w:lang w:eastAsia="lv-LV"/>
                <w14:ligatures w14:val="none"/>
              </w:rPr>
            </w:pPr>
            <w:r w:rsidRPr="007F4ED1">
              <w:rPr>
                <w:rFonts w:ascii="Arial" w:hAnsi="Arial" w:cs="Arial"/>
                <w:sz w:val="20"/>
                <w:szCs w:val="20"/>
              </w:rPr>
              <w:t>Papildus vēršam uzmanību, ka dokumentu iesniegšana svešvalodā kopumā var ietekmēt izpratni par pretendenta sniegtās informācijas saturu, līdz ar to piedāvājuma atbilstību izvirzītājām prasībām. Attiecīgi dokumenti angļu valodā tiek pieņemti, taču pasūtītājs neatbild par saņemtā dokumenta tulkojumu pareizību.</w:t>
            </w:r>
          </w:p>
        </w:tc>
      </w:tr>
      <w:tr w:rsidR="007E21FD" w:rsidRPr="00E37F34" w14:paraId="60BBD9C5" w14:textId="77777777" w:rsidTr="00B70EF9">
        <w:trPr>
          <w:trHeight w:val="1126"/>
        </w:trPr>
        <w:tc>
          <w:tcPr>
            <w:tcW w:w="4543" w:type="dxa"/>
            <w:shd w:val="clear" w:color="auto" w:fill="auto"/>
          </w:tcPr>
          <w:p w14:paraId="0D937C16" w14:textId="77777777" w:rsidR="007E21FD" w:rsidRPr="00A32024" w:rsidRDefault="007E21FD" w:rsidP="00B70EF9">
            <w:pPr>
              <w:ind w:left="22" w:hanging="22"/>
              <w:contextualSpacing/>
              <w:rPr>
                <w:rFonts w:ascii="Arial" w:eastAsia="Times New Roman" w:hAnsi="Arial" w:cs="Arial"/>
                <w:sz w:val="20"/>
                <w:szCs w:val="20"/>
              </w:rPr>
            </w:pPr>
            <w:r w:rsidRPr="00A32024">
              <w:rPr>
                <w:rFonts w:ascii="Arial" w:eastAsia="Times New Roman" w:hAnsi="Arial" w:cs="Arial"/>
                <w:sz w:val="20"/>
                <w:szCs w:val="20"/>
              </w:rPr>
              <w:t>Lai iztulkotu konkursa dokumentāciju no latviešu valodas, kā arī sagatavotu mūsu piedāvājumu un izsniegtu bankas garantiju, lūdzam pagarināt konkursa piedāvājumu iesniegšanas termiņu līdz 2025. gada 11. aprīlim.</w:t>
            </w:r>
          </w:p>
        </w:tc>
        <w:tc>
          <w:tcPr>
            <w:tcW w:w="5135" w:type="dxa"/>
            <w:shd w:val="clear" w:color="auto" w:fill="auto"/>
          </w:tcPr>
          <w:p w14:paraId="6E0C162E" w14:textId="77777777" w:rsidR="007E21FD" w:rsidRPr="00707D07" w:rsidRDefault="007E21FD" w:rsidP="00B70EF9">
            <w:pPr>
              <w:spacing w:after="0" w:line="240" w:lineRule="auto"/>
              <w:ind w:left="28" w:hanging="10"/>
              <w:contextualSpacing/>
              <w:jc w:val="both"/>
              <w:rPr>
                <w:rFonts w:ascii="Arial" w:hAnsi="Arial" w:cs="Arial"/>
                <w:sz w:val="20"/>
                <w:szCs w:val="20"/>
              </w:rPr>
            </w:pPr>
            <w:r w:rsidRPr="00707D07">
              <w:rPr>
                <w:rFonts w:ascii="Arial" w:hAnsi="Arial" w:cs="Arial"/>
                <w:sz w:val="20"/>
                <w:szCs w:val="20"/>
              </w:rPr>
              <w:t xml:space="preserve">Iepirkuma komisija skaidro, ka </w:t>
            </w:r>
            <w:r>
              <w:rPr>
                <w:rFonts w:ascii="Arial" w:hAnsi="Arial" w:cs="Arial"/>
                <w:sz w:val="20"/>
                <w:szCs w:val="20"/>
              </w:rPr>
              <w:t>piedāvājuma iesniegšanas termiņa pagarinājums nav iespējams.</w:t>
            </w:r>
          </w:p>
        </w:tc>
      </w:tr>
      <w:tr w:rsidR="007E21FD" w:rsidRPr="00E37F34" w14:paraId="5DE5AB52" w14:textId="77777777" w:rsidTr="00B70EF9">
        <w:trPr>
          <w:trHeight w:val="1126"/>
        </w:trPr>
        <w:tc>
          <w:tcPr>
            <w:tcW w:w="4543" w:type="dxa"/>
            <w:shd w:val="clear" w:color="auto" w:fill="auto"/>
          </w:tcPr>
          <w:p w14:paraId="219E4C89" w14:textId="77777777" w:rsidR="007E21FD" w:rsidRPr="00A32024" w:rsidRDefault="007E21FD" w:rsidP="00B70EF9">
            <w:pPr>
              <w:spacing w:before="100" w:beforeAutospacing="1" w:after="100" w:afterAutospacing="1" w:line="240" w:lineRule="auto"/>
              <w:ind w:left="22" w:hanging="22"/>
              <w:rPr>
                <w:rFonts w:ascii="Arial" w:eastAsia="Times New Roman" w:hAnsi="Arial" w:cs="Arial"/>
                <w:sz w:val="20"/>
                <w:szCs w:val="20"/>
              </w:rPr>
            </w:pPr>
            <w:r w:rsidRPr="00A32024">
              <w:rPr>
                <w:rFonts w:ascii="Arial" w:eastAsia="Times New Roman" w:hAnsi="Arial" w:cs="Arial"/>
                <w:sz w:val="20"/>
                <w:szCs w:val="20"/>
              </w:rPr>
              <w:t xml:space="preserve">Lūdzu, precizējiet prasības izstrādājumu krāsošanai. Vai izstrādājumam jābūt gruntētam vai krāsotam? Vai ir kādas prasības attiecībā uz pārklājuma krāsu un biezumu? </w:t>
            </w:r>
          </w:p>
        </w:tc>
        <w:tc>
          <w:tcPr>
            <w:tcW w:w="5135" w:type="dxa"/>
            <w:shd w:val="clear" w:color="auto" w:fill="auto"/>
          </w:tcPr>
          <w:p w14:paraId="50EAE1CF" w14:textId="77777777" w:rsidR="007E21FD" w:rsidRPr="00A32024" w:rsidRDefault="007E21FD" w:rsidP="00B70EF9">
            <w:pPr>
              <w:spacing w:after="0" w:line="240" w:lineRule="auto"/>
              <w:ind w:left="28" w:hanging="10"/>
              <w:contextualSpacing/>
              <w:jc w:val="both"/>
              <w:rPr>
                <w:rFonts w:ascii="Arial" w:hAnsi="Arial" w:cs="Arial"/>
                <w:sz w:val="20"/>
                <w:szCs w:val="20"/>
              </w:rPr>
            </w:pPr>
            <w:r w:rsidRPr="00707D07">
              <w:rPr>
                <w:rFonts w:ascii="Arial" w:hAnsi="Arial" w:cs="Arial"/>
                <w:sz w:val="20"/>
                <w:szCs w:val="20"/>
              </w:rPr>
              <w:t xml:space="preserve">Izvirzītās tehniskās prasības </w:t>
            </w:r>
            <w:proofErr w:type="spellStart"/>
            <w:r w:rsidRPr="00707D07">
              <w:rPr>
                <w:rFonts w:ascii="Arial" w:hAnsi="Arial" w:cs="Arial"/>
                <w:sz w:val="20"/>
                <w:szCs w:val="20"/>
              </w:rPr>
              <w:t>s</w:t>
            </w:r>
            <w:r>
              <w:rPr>
                <w:rFonts w:ascii="Arial" w:hAnsi="Arial" w:cs="Arial"/>
                <w:sz w:val="20"/>
                <w:szCs w:val="20"/>
              </w:rPr>
              <w:t>l</w:t>
            </w:r>
            <w:r w:rsidRPr="00707D07">
              <w:rPr>
                <w:rFonts w:ascii="Arial" w:hAnsi="Arial" w:cs="Arial"/>
                <w:sz w:val="20"/>
                <w:szCs w:val="20"/>
              </w:rPr>
              <w:t>āpētājaparātiem</w:t>
            </w:r>
            <w:proofErr w:type="spellEnd"/>
            <w:r w:rsidRPr="00707D07">
              <w:rPr>
                <w:rFonts w:ascii="Arial" w:hAnsi="Arial" w:cs="Arial"/>
                <w:sz w:val="20"/>
                <w:szCs w:val="20"/>
              </w:rPr>
              <w:t>, ieskaitot izstrādājumu krāsošanu, ir noteiktas atbilstoši standartam  GOST</w:t>
            </w:r>
            <w:r>
              <w:rPr>
                <w:rFonts w:ascii="Arial" w:hAnsi="Arial" w:cs="Arial"/>
                <w:sz w:val="20"/>
                <w:szCs w:val="20"/>
              </w:rPr>
              <w:t xml:space="preserve"> </w:t>
            </w:r>
            <w:r w:rsidRPr="00707D07">
              <w:rPr>
                <w:rFonts w:ascii="Arial" w:hAnsi="Arial" w:cs="Arial"/>
                <w:sz w:val="20"/>
                <w:szCs w:val="20"/>
              </w:rPr>
              <w:t>32913-2014 un izgatavotājrūpnīcas tehnisk</w:t>
            </w:r>
            <w:r>
              <w:rPr>
                <w:rFonts w:ascii="Arial" w:hAnsi="Arial" w:cs="Arial"/>
                <w:sz w:val="20"/>
                <w:szCs w:val="20"/>
              </w:rPr>
              <w:t>ajiem</w:t>
            </w:r>
            <w:r w:rsidRPr="00707D07">
              <w:rPr>
                <w:rFonts w:ascii="Arial" w:hAnsi="Arial" w:cs="Arial"/>
                <w:sz w:val="20"/>
                <w:szCs w:val="20"/>
              </w:rPr>
              <w:t xml:space="preserve"> noteikumiem.</w:t>
            </w:r>
          </w:p>
        </w:tc>
      </w:tr>
      <w:tr w:rsidR="007E21FD" w:rsidRPr="00E37F34" w14:paraId="68FC5823" w14:textId="77777777" w:rsidTr="00B70EF9">
        <w:trPr>
          <w:trHeight w:val="558"/>
        </w:trPr>
        <w:tc>
          <w:tcPr>
            <w:tcW w:w="4543" w:type="dxa"/>
            <w:shd w:val="clear" w:color="auto" w:fill="auto"/>
          </w:tcPr>
          <w:p w14:paraId="4EEA62EC" w14:textId="77777777" w:rsidR="007E21FD" w:rsidRPr="00A32024" w:rsidRDefault="007E21FD" w:rsidP="00B70EF9">
            <w:pPr>
              <w:spacing w:before="100" w:beforeAutospacing="1" w:after="100" w:afterAutospacing="1" w:line="240" w:lineRule="auto"/>
              <w:ind w:left="22"/>
              <w:rPr>
                <w:rFonts w:ascii="Arial" w:eastAsia="Times New Roman" w:hAnsi="Arial" w:cs="Arial"/>
                <w:sz w:val="20"/>
                <w:szCs w:val="20"/>
              </w:rPr>
            </w:pPr>
            <w:r w:rsidRPr="00A32024">
              <w:rPr>
                <w:rFonts w:ascii="Arial" w:eastAsia="Times New Roman" w:hAnsi="Arial" w:cs="Arial"/>
                <w:sz w:val="20"/>
                <w:szCs w:val="20"/>
              </w:rPr>
              <w:t xml:space="preserve">1.8.1.punkts nosaka, ka cenā jāiekļauj izkraušanas darbi pie Pircēja. Mums kā Latvijas nerezidentam tas radīs papildu sarežģījumus un izmaksas, kas novedīs pie produkcijas sadārdzinājuma. Lūdzam apsvērt šīs prasības izslēgšanu un aizstāt to ar: piegādi saskaņā ar piegādes noteikumiem DAP Vagonu remonta centrs, Varšavas iela 49, Daugavpils, LV-5401, Latvija, saskaņā ar </w:t>
            </w:r>
            <w:proofErr w:type="spellStart"/>
            <w:r w:rsidRPr="00A32024">
              <w:rPr>
                <w:rFonts w:ascii="Arial" w:eastAsia="Times New Roman" w:hAnsi="Arial" w:cs="Arial"/>
                <w:sz w:val="20"/>
                <w:szCs w:val="20"/>
              </w:rPr>
              <w:t>Incoterms</w:t>
            </w:r>
            <w:proofErr w:type="spellEnd"/>
            <w:r w:rsidRPr="00A32024">
              <w:rPr>
                <w:rFonts w:ascii="Arial" w:eastAsia="Times New Roman" w:hAnsi="Arial" w:cs="Arial"/>
                <w:sz w:val="20"/>
                <w:szCs w:val="20"/>
              </w:rPr>
              <w:t xml:space="preserve"> 2020. </w:t>
            </w:r>
          </w:p>
        </w:tc>
        <w:tc>
          <w:tcPr>
            <w:tcW w:w="5135" w:type="dxa"/>
            <w:shd w:val="clear" w:color="auto" w:fill="auto"/>
          </w:tcPr>
          <w:p w14:paraId="10E1D46D" w14:textId="77777777" w:rsidR="007E21FD" w:rsidRPr="007F4ED1" w:rsidRDefault="007E21FD" w:rsidP="00B70EF9">
            <w:pPr>
              <w:rPr>
                <w:rFonts w:ascii="Arial" w:hAnsi="Arial" w:cs="Arial"/>
                <w:sz w:val="20"/>
                <w:szCs w:val="20"/>
              </w:rPr>
            </w:pPr>
            <w:r w:rsidRPr="007F4ED1">
              <w:rPr>
                <w:rFonts w:ascii="Arial" w:hAnsi="Arial" w:cs="Arial"/>
                <w:sz w:val="20"/>
                <w:szCs w:val="20"/>
              </w:rPr>
              <w:t>Iepirkuma komisija skaidro,- ja prece būs piegādāta fasējumos uz paletēm, tad piegādes vietā (Vagonu remonta centrā) tās izkraušanu būs iespējams nodrošināt ar iekrāvēju.</w:t>
            </w:r>
          </w:p>
          <w:p w14:paraId="429F0129" w14:textId="77777777" w:rsidR="007E21FD" w:rsidRPr="00A32024" w:rsidRDefault="007E21FD" w:rsidP="00B70EF9">
            <w:pPr>
              <w:spacing w:after="0" w:line="240" w:lineRule="auto"/>
              <w:ind w:left="28" w:hanging="10"/>
              <w:contextualSpacing/>
              <w:jc w:val="both"/>
              <w:rPr>
                <w:rFonts w:ascii="Arial" w:hAnsi="Arial" w:cs="Arial"/>
                <w:sz w:val="20"/>
                <w:szCs w:val="20"/>
              </w:rPr>
            </w:pPr>
          </w:p>
        </w:tc>
      </w:tr>
      <w:tr w:rsidR="007E21FD" w:rsidRPr="00E37F34" w14:paraId="586ADC8A" w14:textId="77777777" w:rsidTr="00B70EF9">
        <w:trPr>
          <w:trHeight w:val="274"/>
        </w:trPr>
        <w:tc>
          <w:tcPr>
            <w:tcW w:w="4543" w:type="dxa"/>
            <w:shd w:val="clear" w:color="auto" w:fill="auto"/>
          </w:tcPr>
          <w:p w14:paraId="33CE132D" w14:textId="77777777" w:rsidR="007E21FD" w:rsidRPr="00A32024" w:rsidRDefault="007E21FD" w:rsidP="00B70EF9">
            <w:pPr>
              <w:spacing w:before="100" w:beforeAutospacing="1" w:after="100" w:afterAutospacing="1" w:line="240" w:lineRule="auto"/>
              <w:ind w:left="22"/>
              <w:jc w:val="center"/>
              <w:rPr>
                <w:rFonts w:ascii="Arial" w:eastAsia="Times New Roman" w:hAnsi="Arial" w:cs="Arial"/>
                <w:sz w:val="20"/>
                <w:szCs w:val="20"/>
              </w:rPr>
            </w:pPr>
            <w:r>
              <w:rPr>
                <w:rFonts w:ascii="Arial" w:eastAsia="Calibri" w:hAnsi="Arial" w:cs="Arial"/>
                <w:kern w:val="0"/>
                <w:sz w:val="20"/>
                <w:szCs w:val="20"/>
                <w14:ligatures w14:val="none"/>
              </w:rPr>
              <w:t>19</w:t>
            </w:r>
            <w:r w:rsidRPr="00E37F34">
              <w:rPr>
                <w:rFonts w:ascii="Arial" w:eastAsia="Calibri" w:hAnsi="Arial" w:cs="Arial"/>
                <w:kern w:val="0"/>
                <w:sz w:val="20"/>
                <w:szCs w:val="20"/>
                <w14:ligatures w14:val="none"/>
              </w:rPr>
              <w:t>.03.2025.</w:t>
            </w:r>
          </w:p>
        </w:tc>
        <w:tc>
          <w:tcPr>
            <w:tcW w:w="5135" w:type="dxa"/>
            <w:shd w:val="clear" w:color="auto" w:fill="auto"/>
          </w:tcPr>
          <w:p w14:paraId="03C284BC" w14:textId="77777777" w:rsidR="007E21FD" w:rsidRPr="007F4ED1" w:rsidRDefault="007E21FD" w:rsidP="00B70EF9">
            <w:pPr>
              <w:jc w:val="center"/>
              <w:rPr>
                <w:rFonts w:ascii="Arial" w:hAnsi="Arial" w:cs="Arial"/>
                <w:sz w:val="20"/>
                <w:szCs w:val="20"/>
              </w:rPr>
            </w:pPr>
            <w:r>
              <w:rPr>
                <w:rFonts w:ascii="Arial" w:eastAsia="Calibri" w:hAnsi="Arial" w:cs="Arial"/>
                <w:bCs/>
                <w:kern w:val="0"/>
                <w:sz w:val="20"/>
                <w:szCs w:val="20"/>
                <w14:ligatures w14:val="none"/>
              </w:rPr>
              <w:t>20</w:t>
            </w:r>
            <w:r w:rsidRPr="00E37F34">
              <w:rPr>
                <w:rFonts w:ascii="Arial" w:eastAsia="Calibri" w:hAnsi="Arial" w:cs="Arial"/>
                <w:bCs/>
                <w:kern w:val="0"/>
                <w:sz w:val="20"/>
                <w:szCs w:val="20"/>
                <w14:ligatures w14:val="none"/>
              </w:rPr>
              <w:t>.03.2025.</w:t>
            </w:r>
          </w:p>
        </w:tc>
      </w:tr>
      <w:tr w:rsidR="007E21FD" w:rsidRPr="00E37F34" w14:paraId="5BC8B631" w14:textId="77777777" w:rsidTr="00B70EF9">
        <w:trPr>
          <w:trHeight w:val="704"/>
        </w:trPr>
        <w:tc>
          <w:tcPr>
            <w:tcW w:w="4543" w:type="dxa"/>
            <w:shd w:val="clear" w:color="auto" w:fill="auto"/>
          </w:tcPr>
          <w:p w14:paraId="169B7579" w14:textId="77777777" w:rsidR="007E21FD" w:rsidRPr="00A32024" w:rsidRDefault="007E21FD" w:rsidP="00B70EF9">
            <w:pPr>
              <w:rPr>
                <w:rFonts w:ascii="Arial" w:eastAsia="Times New Roman" w:hAnsi="Arial" w:cs="Arial"/>
                <w:sz w:val="20"/>
                <w:szCs w:val="20"/>
              </w:rPr>
            </w:pPr>
            <w:r w:rsidRPr="00A32024">
              <w:rPr>
                <w:rStyle w:val="gmail-rynqvb"/>
                <w:rFonts w:ascii="Arial" w:eastAsia="Times New Roman" w:hAnsi="Arial" w:cs="Arial"/>
                <w:sz w:val="20"/>
                <w:szCs w:val="20"/>
              </w:rPr>
              <w:t>Pieprasītajiem produktiem, lūdzu, iesniedziet apstiprināšanai rasējumus</w:t>
            </w:r>
            <w:r w:rsidRPr="00A32024">
              <w:rPr>
                <w:rStyle w:val="gmail-hwtze"/>
                <w:rFonts w:ascii="Arial" w:eastAsia="Times New Roman" w:hAnsi="Arial" w:cs="Arial"/>
                <w:sz w:val="20"/>
                <w:szCs w:val="20"/>
              </w:rPr>
              <w:t xml:space="preserve"> </w:t>
            </w:r>
            <w:r w:rsidRPr="00A32024">
              <w:rPr>
                <w:rStyle w:val="gmail-rynqvb"/>
                <w:rFonts w:ascii="Arial" w:eastAsia="Times New Roman" w:hAnsi="Arial" w:cs="Arial"/>
                <w:sz w:val="20"/>
                <w:szCs w:val="20"/>
              </w:rPr>
              <w:t>uz T1, T2, T3.</w:t>
            </w:r>
            <w:r w:rsidRPr="00A32024">
              <w:rPr>
                <w:rFonts w:ascii="Arial" w:eastAsia="Times New Roman" w:hAnsi="Arial" w:cs="Arial"/>
                <w:sz w:val="20"/>
                <w:szCs w:val="20"/>
              </w:rPr>
              <w:t xml:space="preserve"> </w:t>
            </w:r>
          </w:p>
        </w:tc>
        <w:tc>
          <w:tcPr>
            <w:tcW w:w="5135" w:type="dxa"/>
            <w:shd w:val="clear" w:color="auto" w:fill="auto"/>
          </w:tcPr>
          <w:p w14:paraId="64F6668A" w14:textId="77777777" w:rsidR="007E21FD" w:rsidRPr="00A32024" w:rsidRDefault="007E21FD" w:rsidP="00B70EF9">
            <w:pPr>
              <w:rPr>
                <w:rFonts w:ascii="Arial" w:hAnsi="Arial" w:cs="Arial"/>
                <w:sz w:val="20"/>
                <w:szCs w:val="20"/>
              </w:rPr>
            </w:pPr>
            <w:r w:rsidRPr="00707D07">
              <w:rPr>
                <w:rFonts w:ascii="Arial" w:hAnsi="Arial" w:cs="Arial"/>
                <w:sz w:val="20"/>
                <w:szCs w:val="20"/>
              </w:rPr>
              <w:t xml:space="preserve">Pieprasītajiem produktiem - </w:t>
            </w:r>
            <w:proofErr w:type="spellStart"/>
            <w:r>
              <w:rPr>
                <w:rFonts w:ascii="Arial" w:hAnsi="Arial" w:cs="Arial"/>
                <w:sz w:val="20"/>
                <w:szCs w:val="20"/>
              </w:rPr>
              <w:t>s</w:t>
            </w:r>
            <w:r w:rsidRPr="00707D07">
              <w:rPr>
                <w:rFonts w:ascii="Arial" w:hAnsi="Arial" w:cs="Arial"/>
                <w:sz w:val="20"/>
                <w:szCs w:val="20"/>
              </w:rPr>
              <w:t>lāpētājaparātiem</w:t>
            </w:r>
            <w:proofErr w:type="spellEnd"/>
            <w:r w:rsidRPr="00707D07">
              <w:rPr>
                <w:rFonts w:ascii="Arial" w:hAnsi="Arial" w:cs="Arial"/>
                <w:sz w:val="20"/>
                <w:szCs w:val="20"/>
              </w:rPr>
              <w:t xml:space="preserve"> klase T1, T2 un T3 nav nepieciešami rasējumi, izvirzītās prasības nosaka atbilstību standartam </w:t>
            </w:r>
            <w:r>
              <w:rPr>
                <w:rFonts w:ascii="Arial" w:hAnsi="Arial" w:cs="Arial"/>
                <w:sz w:val="20"/>
                <w:szCs w:val="20"/>
              </w:rPr>
              <w:t>–</w:t>
            </w:r>
            <w:r w:rsidRPr="00707D07">
              <w:rPr>
                <w:rFonts w:ascii="Arial" w:hAnsi="Arial" w:cs="Arial"/>
                <w:sz w:val="20"/>
                <w:szCs w:val="20"/>
              </w:rPr>
              <w:t xml:space="preserve"> GOST</w:t>
            </w:r>
            <w:r>
              <w:rPr>
                <w:rFonts w:ascii="Arial" w:hAnsi="Arial" w:cs="Arial"/>
                <w:sz w:val="20"/>
                <w:szCs w:val="20"/>
              </w:rPr>
              <w:t xml:space="preserve"> </w:t>
            </w:r>
            <w:r w:rsidRPr="00707D07">
              <w:rPr>
                <w:rFonts w:ascii="Arial" w:hAnsi="Arial" w:cs="Arial"/>
                <w:sz w:val="20"/>
                <w:szCs w:val="20"/>
              </w:rPr>
              <w:t>32913-2014, precei ir jābūt sertificētai.</w:t>
            </w:r>
          </w:p>
        </w:tc>
      </w:tr>
    </w:tbl>
    <w:p w14:paraId="3E024B85" w14:textId="77777777" w:rsidR="007E21FD" w:rsidRPr="00E37F34" w:rsidRDefault="007E21FD" w:rsidP="007E21FD">
      <w:pPr>
        <w:spacing w:after="0" w:line="240" w:lineRule="auto"/>
        <w:rPr>
          <w:rFonts w:ascii="Times New Roman" w:eastAsia="Times New Roman" w:hAnsi="Times New Roman" w:cs="Times New Roman"/>
          <w:kern w:val="0"/>
          <w:sz w:val="20"/>
          <w:szCs w:val="20"/>
          <w14:ligatures w14:val="none"/>
        </w:rPr>
      </w:pPr>
    </w:p>
    <w:sectPr w:rsidR="007E21FD" w:rsidRPr="00E37F34" w:rsidSect="00244824">
      <w:pgSz w:w="11906" w:h="16838"/>
      <w:pgMar w:top="1021" w:right="1134" w:bottom="102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FD"/>
    <w:rsid w:val="00244824"/>
    <w:rsid w:val="005711FD"/>
    <w:rsid w:val="006809A0"/>
    <w:rsid w:val="007764DE"/>
    <w:rsid w:val="007E21FD"/>
    <w:rsid w:val="00C76699"/>
    <w:rsid w:val="00D757FA"/>
    <w:rsid w:val="00DC6B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D9EC"/>
  <w15:chartTrackingRefBased/>
  <w15:docId w15:val="{00432AA2-EEF7-434C-B495-EF21EFB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21FD"/>
  </w:style>
  <w:style w:type="paragraph" w:styleId="Virsraksts1">
    <w:name w:val="heading 1"/>
    <w:basedOn w:val="Parasts"/>
    <w:next w:val="Parasts"/>
    <w:link w:val="Virsraksts1Rakstz"/>
    <w:uiPriority w:val="9"/>
    <w:qFormat/>
    <w:rsid w:val="007E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E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E21F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E21F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E21F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E21F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E21F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E21F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E21F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E21F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E21F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E21F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E21F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E21F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E21F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E21F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E21F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E21F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E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E21F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E21F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E21F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E21F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E21FD"/>
    <w:rPr>
      <w:i/>
      <w:iCs/>
      <w:color w:val="404040" w:themeColor="text1" w:themeTint="BF"/>
    </w:rPr>
  </w:style>
  <w:style w:type="paragraph" w:styleId="Sarakstarindkopa">
    <w:name w:val="List Paragraph"/>
    <w:basedOn w:val="Parasts"/>
    <w:uiPriority w:val="34"/>
    <w:qFormat/>
    <w:rsid w:val="007E21FD"/>
    <w:pPr>
      <w:ind w:left="720"/>
      <w:contextualSpacing/>
    </w:pPr>
  </w:style>
  <w:style w:type="character" w:styleId="Intensvsizclums">
    <w:name w:val="Intense Emphasis"/>
    <w:basedOn w:val="Noklusjumarindkopasfonts"/>
    <w:uiPriority w:val="21"/>
    <w:qFormat/>
    <w:rsid w:val="007E21FD"/>
    <w:rPr>
      <w:i/>
      <w:iCs/>
      <w:color w:val="0F4761" w:themeColor="accent1" w:themeShade="BF"/>
    </w:rPr>
  </w:style>
  <w:style w:type="paragraph" w:styleId="Intensvscitts">
    <w:name w:val="Intense Quote"/>
    <w:basedOn w:val="Parasts"/>
    <w:next w:val="Parasts"/>
    <w:link w:val="IntensvscittsRakstz"/>
    <w:uiPriority w:val="30"/>
    <w:qFormat/>
    <w:rsid w:val="007E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E21FD"/>
    <w:rPr>
      <w:i/>
      <w:iCs/>
      <w:color w:val="0F4761" w:themeColor="accent1" w:themeShade="BF"/>
    </w:rPr>
  </w:style>
  <w:style w:type="character" w:styleId="Intensvaatsauce">
    <w:name w:val="Intense Reference"/>
    <w:basedOn w:val="Noklusjumarindkopasfonts"/>
    <w:uiPriority w:val="32"/>
    <w:qFormat/>
    <w:rsid w:val="007E21FD"/>
    <w:rPr>
      <w:b/>
      <w:bCs/>
      <w:smallCaps/>
      <w:color w:val="0F4761" w:themeColor="accent1" w:themeShade="BF"/>
      <w:spacing w:val="5"/>
    </w:rPr>
  </w:style>
  <w:style w:type="character" w:customStyle="1" w:styleId="gmail-hwtze">
    <w:name w:val="gmail-hwtze"/>
    <w:basedOn w:val="Noklusjumarindkopasfonts"/>
    <w:rsid w:val="007E21FD"/>
  </w:style>
  <w:style w:type="character" w:customStyle="1" w:styleId="gmail-rynqvb">
    <w:name w:val="gmail-rynqvb"/>
    <w:basedOn w:val="Noklusjumarindkopasfonts"/>
    <w:rsid w:val="007E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2014</Words>
  <Characters>1148</Characters>
  <Application>Microsoft Office Word</Application>
  <DocSecurity>0</DocSecurity>
  <Lines>9</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2025-03-20T08:00:00Z</dcterms:created>
  <dcterms:modified xsi:type="dcterms:W3CDTF">2025-03-20T08:00:00Z</dcterms:modified>
</cp:coreProperties>
</file>