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825521" w:rsidRDefault="00275F16" w:rsidP="00275F16">
      <w:pPr>
        <w:spacing w:after="0" w:line="240" w:lineRule="auto"/>
        <w:ind w:right="-567"/>
        <w:jc w:val="both"/>
        <w:rPr>
          <w:rFonts w:ascii="Arial" w:eastAsiaTheme="minorHAnsi" w:hAnsi="Arial" w:cs="Arial"/>
          <w:b/>
          <w:i/>
          <w:sz w:val="20"/>
          <w:szCs w:val="20"/>
        </w:rPr>
      </w:pPr>
      <w:r w:rsidRPr="00825521">
        <w:rPr>
          <w:rFonts w:ascii="Arial" w:eastAsiaTheme="minorHAnsi" w:hAnsi="Arial" w:cs="Arial"/>
          <w:b/>
          <w:i/>
          <w:sz w:val="20"/>
          <w:szCs w:val="20"/>
        </w:rPr>
        <w:t xml:space="preserve">SIA „LDZ ritošā sastāva serviss” </w:t>
      </w:r>
      <w:r w:rsidR="00486741" w:rsidRPr="00825521">
        <w:rPr>
          <w:rFonts w:ascii="Arial" w:eastAsia="Calibri" w:hAnsi="Arial" w:cs="Arial"/>
          <w:b/>
          <w:i/>
          <w:sz w:val="20"/>
          <w:szCs w:val="20"/>
        </w:rPr>
        <w:t>(turpmāk- pasūtītājs)</w:t>
      </w:r>
    </w:p>
    <w:p w14:paraId="21D09C0D" w14:textId="77777777" w:rsidR="00275F16" w:rsidRPr="00825521" w:rsidRDefault="00275F16" w:rsidP="0028164C">
      <w:pPr>
        <w:spacing w:after="0" w:line="240" w:lineRule="auto"/>
        <w:ind w:right="-567"/>
        <w:jc w:val="both"/>
        <w:rPr>
          <w:rFonts w:ascii="Arial" w:eastAsiaTheme="minorHAnsi" w:hAnsi="Arial" w:cs="Arial"/>
          <w:sz w:val="20"/>
          <w:szCs w:val="20"/>
        </w:rPr>
      </w:pPr>
      <w:r w:rsidRPr="00825521">
        <w:rPr>
          <w:rFonts w:ascii="Arial" w:eastAsiaTheme="minorHAnsi" w:hAnsi="Arial" w:cs="Arial"/>
          <w:sz w:val="20"/>
          <w:szCs w:val="20"/>
        </w:rPr>
        <w:t xml:space="preserve">reģ. Nr. 40003788351, </w:t>
      </w:r>
    </w:p>
    <w:p w14:paraId="5AFF6561" w14:textId="139C9F2D" w:rsidR="00275F16" w:rsidRPr="00825521" w:rsidRDefault="00275F16" w:rsidP="0028164C">
      <w:pPr>
        <w:spacing w:after="0" w:line="240" w:lineRule="auto"/>
        <w:ind w:right="-567"/>
        <w:jc w:val="both"/>
        <w:rPr>
          <w:rFonts w:ascii="Arial" w:eastAsiaTheme="minorHAnsi" w:hAnsi="Arial" w:cs="Arial"/>
          <w:sz w:val="20"/>
          <w:szCs w:val="20"/>
        </w:rPr>
      </w:pPr>
      <w:r w:rsidRPr="00825521">
        <w:rPr>
          <w:rFonts w:ascii="Arial" w:eastAsiaTheme="minorHAnsi" w:hAnsi="Arial" w:cs="Arial"/>
          <w:sz w:val="20"/>
          <w:szCs w:val="20"/>
        </w:rPr>
        <w:t xml:space="preserve">juridiskā adrese: </w:t>
      </w:r>
      <w:r w:rsidR="00B83DCC" w:rsidRPr="00825521">
        <w:rPr>
          <w:rFonts w:ascii="Arial" w:eastAsiaTheme="minorHAnsi" w:hAnsi="Arial" w:cs="Arial"/>
          <w:sz w:val="20"/>
          <w:szCs w:val="20"/>
        </w:rPr>
        <w:t>Vil</w:t>
      </w:r>
      <w:r w:rsidR="00486741" w:rsidRPr="00825521">
        <w:rPr>
          <w:rFonts w:ascii="Arial" w:eastAsiaTheme="minorHAnsi" w:hAnsi="Arial" w:cs="Arial"/>
          <w:sz w:val="20"/>
          <w:szCs w:val="20"/>
        </w:rPr>
        <w:t>helma Purvīša</w:t>
      </w:r>
      <w:r w:rsidRPr="00825521">
        <w:rPr>
          <w:rFonts w:ascii="Arial" w:eastAsiaTheme="minorHAnsi" w:hAnsi="Arial" w:cs="Arial"/>
          <w:sz w:val="20"/>
          <w:szCs w:val="20"/>
        </w:rPr>
        <w:t xml:space="preserve"> iela 21, Rīga, LV-1050 </w:t>
      </w:r>
    </w:p>
    <w:p w14:paraId="12E11F18" w14:textId="71570D8C" w:rsidR="00275F16" w:rsidRPr="00825521" w:rsidRDefault="00275F16" w:rsidP="00275F16">
      <w:pPr>
        <w:spacing w:after="0" w:line="240" w:lineRule="auto"/>
        <w:ind w:right="-567"/>
        <w:jc w:val="both"/>
        <w:rPr>
          <w:rFonts w:ascii="Arial" w:eastAsiaTheme="minorHAnsi" w:hAnsi="Arial" w:cs="Arial"/>
          <w:bCs/>
          <w:sz w:val="20"/>
          <w:szCs w:val="20"/>
        </w:rPr>
      </w:pPr>
      <w:r w:rsidRPr="00825521">
        <w:rPr>
          <w:rFonts w:ascii="Arial" w:eastAsiaTheme="minorHAnsi" w:hAnsi="Arial" w:cs="Arial"/>
          <w:sz w:val="20"/>
          <w:szCs w:val="20"/>
        </w:rPr>
        <w:t xml:space="preserve">uzaicina </w:t>
      </w:r>
      <w:r w:rsidR="00516C1F" w:rsidRPr="00825521">
        <w:rPr>
          <w:rFonts w:ascii="Arial" w:eastAsiaTheme="minorHAnsi" w:hAnsi="Arial" w:cs="Arial"/>
          <w:sz w:val="20"/>
          <w:szCs w:val="20"/>
        </w:rPr>
        <w:t>piedalīties tirgus cenu izpētē</w:t>
      </w:r>
      <w:r w:rsidRPr="00825521">
        <w:rPr>
          <w:rFonts w:ascii="Arial" w:eastAsiaTheme="minorHAnsi" w:hAnsi="Arial" w:cs="Arial"/>
          <w:sz w:val="20"/>
          <w:szCs w:val="20"/>
        </w:rPr>
        <w:t xml:space="preserve"> </w:t>
      </w:r>
      <w:r w:rsidRPr="00825521">
        <w:rPr>
          <w:rFonts w:ascii="Arial" w:eastAsiaTheme="minorHAnsi" w:hAnsi="Arial" w:cs="Arial"/>
          <w:b/>
          <w:sz w:val="20"/>
          <w:szCs w:val="20"/>
        </w:rPr>
        <w:t>„</w:t>
      </w:r>
      <w:bookmarkStart w:id="0" w:name="_Hlk173160059"/>
      <w:r w:rsidR="00A55FA6">
        <w:rPr>
          <w:rFonts w:ascii="Arial" w:hAnsi="Arial" w:cs="Arial"/>
          <w:b/>
          <w:color w:val="212529"/>
          <w:sz w:val="20"/>
          <w:szCs w:val="20"/>
          <w:shd w:val="clear" w:color="auto" w:fill="FFFFFF"/>
        </w:rPr>
        <w:t>Gultņu</w:t>
      </w:r>
      <w:r w:rsidR="002B1F47" w:rsidRPr="00825521">
        <w:rPr>
          <w:rFonts w:ascii="Arial" w:hAnsi="Arial" w:cs="Arial"/>
          <w:b/>
          <w:color w:val="212529"/>
          <w:sz w:val="20"/>
          <w:szCs w:val="20"/>
          <w:shd w:val="clear" w:color="auto" w:fill="FFFFFF"/>
        </w:rPr>
        <w:t xml:space="preserve"> </w:t>
      </w:r>
      <w:r w:rsidR="00486741" w:rsidRPr="00825521">
        <w:rPr>
          <w:rFonts w:ascii="Arial" w:hAnsi="Arial" w:cs="Arial"/>
          <w:b/>
          <w:color w:val="212529"/>
          <w:sz w:val="20"/>
          <w:szCs w:val="20"/>
          <w:shd w:val="clear" w:color="auto" w:fill="FFFFFF"/>
        </w:rPr>
        <w:t>piegāde</w:t>
      </w:r>
      <w:bookmarkEnd w:id="0"/>
      <w:r w:rsidR="00D745CD" w:rsidRPr="00825521">
        <w:rPr>
          <w:rFonts w:ascii="Arial" w:eastAsiaTheme="minorHAnsi" w:hAnsi="Arial" w:cs="Arial"/>
          <w:b/>
          <w:sz w:val="20"/>
          <w:szCs w:val="20"/>
        </w:rPr>
        <w:t xml:space="preserve">”, </w:t>
      </w:r>
      <w:r w:rsidR="00D745CD" w:rsidRPr="00825521">
        <w:rPr>
          <w:rFonts w:ascii="Arial" w:eastAsiaTheme="minorHAnsi" w:hAnsi="Arial" w:cs="Arial"/>
          <w:bCs/>
          <w:sz w:val="20"/>
          <w:szCs w:val="20"/>
        </w:rPr>
        <w:t>identifikācijas Nr.RSS</w:t>
      </w:r>
      <w:r w:rsidR="005F26BC" w:rsidRPr="00825521">
        <w:rPr>
          <w:rFonts w:ascii="Arial" w:eastAsiaTheme="minorHAnsi" w:hAnsi="Arial" w:cs="Arial"/>
          <w:bCs/>
          <w:sz w:val="20"/>
          <w:szCs w:val="20"/>
        </w:rPr>
        <w:t>I</w:t>
      </w:r>
      <w:r w:rsidR="00D745CD" w:rsidRPr="00825521">
        <w:rPr>
          <w:rFonts w:ascii="Arial" w:eastAsiaTheme="minorHAnsi" w:hAnsi="Arial" w:cs="Arial"/>
          <w:bCs/>
          <w:sz w:val="20"/>
          <w:szCs w:val="20"/>
        </w:rPr>
        <w:t>-</w:t>
      </w:r>
      <w:r w:rsidR="00A55FA6">
        <w:rPr>
          <w:rFonts w:ascii="Arial" w:eastAsiaTheme="minorHAnsi" w:hAnsi="Arial" w:cs="Arial"/>
          <w:bCs/>
          <w:sz w:val="20"/>
          <w:szCs w:val="20"/>
        </w:rPr>
        <w:t>21</w:t>
      </w:r>
      <w:r w:rsidR="00A302EB" w:rsidRPr="00825521">
        <w:rPr>
          <w:rFonts w:ascii="Arial" w:eastAsiaTheme="minorHAnsi" w:hAnsi="Arial" w:cs="Arial"/>
          <w:bCs/>
          <w:sz w:val="20"/>
          <w:szCs w:val="20"/>
        </w:rPr>
        <w:t>/</w:t>
      </w:r>
      <w:r w:rsidR="00D745CD" w:rsidRPr="00825521">
        <w:rPr>
          <w:rFonts w:ascii="Arial" w:eastAsiaTheme="minorHAnsi" w:hAnsi="Arial" w:cs="Arial"/>
          <w:bCs/>
          <w:sz w:val="20"/>
          <w:szCs w:val="20"/>
        </w:rPr>
        <w:t>20</w:t>
      </w:r>
      <w:r w:rsidR="00EF2DA4" w:rsidRPr="00825521">
        <w:rPr>
          <w:rFonts w:ascii="Arial" w:eastAsiaTheme="minorHAnsi" w:hAnsi="Arial" w:cs="Arial"/>
          <w:bCs/>
          <w:sz w:val="20"/>
          <w:szCs w:val="20"/>
        </w:rPr>
        <w:t>2</w:t>
      </w:r>
      <w:r w:rsidR="00C246BE" w:rsidRPr="00825521">
        <w:rPr>
          <w:rFonts w:ascii="Arial" w:eastAsiaTheme="minorHAnsi" w:hAnsi="Arial" w:cs="Arial"/>
          <w:bCs/>
          <w:sz w:val="20"/>
          <w:szCs w:val="20"/>
        </w:rPr>
        <w:t>5</w:t>
      </w:r>
      <w:r w:rsidR="00564C9F" w:rsidRPr="00825521">
        <w:rPr>
          <w:rFonts w:ascii="Arial" w:eastAsiaTheme="minorHAnsi" w:hAnsi="Arial" w:cs="Arial"/>
          <w:bCs/>
          <w:sz w:val="20"/>
          <w:szCs w:val="20"/>
        </w:rPr>
        <w:t>.</w:t>
      </w:r>
    </w:p>
    <w:p w14:paraId="6172A1ED" w14:textId="77777777" w:rsidR="00EF2DA4" w:rsidRPr="00825521" w:rsidRDefault="00EF2DA4" w:rsidP="00E2604A">
      <w:pPr>
        <w:spacing w:after="0" w:line="240" w:lineRule="auto"/>
        <w:ind w:right="-427" w:firstLine="284"/>
        <w:jc w:val="both"/>
        <w:rPr>
          <w:rFonts w:ascii="Arial" w:hAnsi="Arial" w:cs="Arial"/>
          <w:sz w:val="20"/>
          <w:szCs w:val="20"/>
          <w:lang w:val="da-DK"/>
        </w:rPr>
      </w:pPr>
    </w:p>
    <w:p w14:paraId="7F4215D0" w14:textId="1486D159" w:rsidR="00443531" w:rsidRPr="00A72D17" w:rsidRDefault="00443531" w:rsidP="00443531">
      <w:pPr>
        <w:spacing w:after="0"/>
        <w:ind w:right="-427" w:firstLine="284"/>
        <w:jc w:val="both"/>
        <w:rPr>
          <w:rFonts w:ascii="Arial" w:hAnsi="Arial" w:cs="Arial"/>
          <w:sz w:val="20"/>
          <w:szCs w:val="20"/>
        </w:rPr>
      </w:pPr>
      <w:r w:rsidRPr="00825521">
        <w:rPr>
          <w:rFonts w:ascii="Arial" w:hAnsi="Arial" w:cs="Arial"/>
          <w:sz w:val="20"/>
          <w:szCs w:val="20"/>
        </w:rPr>
        <w:t xml:space="preserve">Aicinām Jūs iesniegt piedāvājumu Mercell iepirkumu sistēmā elektroniski vai nosūtot elektroniski parakstītu piedāvājumu uz e-pasta adresi: </w:t>
      </w:r>
      <w:hyperlink r:id="rId8" w:history="1">
        <w:r w:rsidRPr="00825521">
          <w:rPr>
            <w:rStyle w:val="Hipersaite"/>
            <w:rFonts w:ascii="Arial" w:hAnsi="Arial" w:cs="Arial"/>
            <w:sz w:val="20"/>
            <w:szCs w:val="20"/>
          </w:rPr>
          <w:t>elina.akere@ldz.lv</w:t>
        </w:r>
      </w:hyperlink>
      <w:r w:rsidRPr="00825521">
        <w:rPr>
          <w:rFonts w:ascii="Arial" w:hAnsi="Arial" w:cs="Arial"/>
          <w:sz w:val="20"/>
          <w:szCs w:val="20"/>
        </w:rPr>
        <w:t xml:space="preserve">, līdz </w:t>
      </w:r>
      <w:r w:rsidRPr="00E76312">
        <w:rPr>
          <w:rFonts w:ascii="Arial" w:hAnsi="Arial" w:cs="Arial"/>
          <w:b/>
          <w:bCs/>
          <w:sz w:val="20"/>
          <w:szCs w:val="20"/>
        </w:rPr>
        <w:t>202</w:t>
      </w:r>
      <w:r w:rsidR="00C246BE" w:rsidRPr="00E76312">
        <w:rPr>
          <w:rFonts w:ascii="Arial" w:hAnsi="Arial" w:cs="Arial"/>
          <w:b/>
          <w:bCs/>
          <w:sz w:val="20"/>
          <w:szCs w:val="20"/>
        </w:rPr>
        <w:t>5</w:t>
      </w:r>
      <w:r w:rsidRPr="00E76312">
        <w:rPr>
          <w:rFonts w:ascii="Arial" w:hAnsi="Arial" w:cs="Arial"/>
          <w:b/>
          <w:bCs/>
          <w:sz w:val="20"/>
          <w:szCs w:val="20"/>
        </w:rPr>
        <w:t xml:space="preserve">.gada </w:t>
      </w:r>
      <w:r w:rsidR="00C246BE" w:rsidRPr="00E76312">
        <w:rPr>
          <w:rFonts w:ascii="Arial" w:hAnsi="Arial" w:cs="Arial"/>
          <w:b/>
          <w:bCs/>
          <w:sz w:val="20"/>
          <w:szCs w:val="20"/>
        </w:rPr>
        <w:t>2</w:t>
      </w:r>
      <w:r w:rsidR="00A55FA6" w:rsidRPr="00E76312">
        <w:rPr>
          <w:rFonts w:ascii="Arial" w:hAnsi="Arial" w:cs="Arial"/>
          <w:b/>
          <w:bCs/>
          <w:sz w:val="20"/>
          <w:szCs w:val="20"/>
        </w:rPr>
        <w:t>8.martam</w:t>
      </w:r>
      <w:r w:rsidRPr="00E76312">
        <w:rPr>
          <w:rFonts w:ascii="Arial" w:hAnsi="Arial" w:cs="Arial"/>
          <w:b/>
          <w:bCs/>
          <w:sz w:val="20"/>
          <w:szCs w:val="20"/>
        </w:rPr>
        <w:t xml:space="preserve"> plkst. 1</w:t>
      </w:r>
      <w:r w:rsidR="00A55FA6" w:rsidRPr="00E76312">
        <w:rPr>
          <w:rFonts w:ascii="Arial" w:hAnsi="Arial" w:cs="Arial"/>
          <w:b/>
          <w:bCs/>
          <w:sz w:val="20"/>
          <w:szCs w:val="20"/>
        </w:rPr>
        <w:t>2</w:t>
      </w:r>
      <w:r w:rsidRPr="00E76312">
        <w:rPr>
          <w:rFonts w:ascii="Arial" w:hAnsi="Arial" w:cs="Arial"/>
          <w:b/>
          <w:bCs/>
          <w:sz w:val="20"/>
          <w:szCs w:val="20"/>
        </w:rPr>
        <w:t>:00</w:t>
      </w:r>
      <w:r w:rsidRPr="00E76312">
        <w:rPr>
          <w:rFonts w:ascii="Arial" w:hAnsi="Arial" w:cs="Arial"/>
          <w:sz w:val="20"/>
          <w:szCs w:val="20"/>
        </w:rPr>
        <w:t>.</w:t>
      </w:r>
      <w:r w:rsidRPr="00825521">
        <w:rPr>
          <w:rFonts w:ascii="Arial" w:hAnsi="Arial" w:cs="Arial"/>
          <w:sz w:val="20"/>
          <w:szCs w:val="20"/>
        </w:rPr>
        <w:t xml:space="preserve"> Iesniedzot </w:t>
      </w:r>
      <w:r w:rsidRPr="00A72D17">
        <w:rPr>
          <w:rFonts w:ascii="Arial" w:hAnsi="Arial" w:cs="Arial"/>
          <w:sz w:val="20"/>
          <w:szCs w:val="20"/>
        </w:rPr>
        <w:t>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C09F15B" w:rsidR="005078D2" w:rsidRPr="00A72D17" w:rsidRDefault="00443531" w:rsidP="00443531">
      <w:pPr>
        <w:spacing w:after="0"/>
        <w:ind w:right="-427" w:firstLine="284"/>
        <w:jc w:val="both"/>
        <w:rPr>
          <w:rFonts w:ascii="Arial" w:hAnsi="Arial" w:cs="Arial"/>
          <w:sz w:val="20"/>
          <w:szCs w:val="20"/>
        </w:rPr>
      </w:pPr>
      <w:r w:rsidRPr="00A72D17">
        <w:rPr>
          <w:rFonts w:ascii="Arial" w:hAnsi="Arial" w:cs="Arial"/>
          <w:sz w:val="20"/>
          <w:szCs w:val="20"/>
        </w:rPr>
        <w:t>Lai piekļūtu sadaļai “Faili”, spiediet pogu “Izrādīt interesi”</w:t>
      </w:r>
      <w:r w:rsidR="00636113" w:rsidRPr="00A72D17">
        <w:rPr>
          <w:rFonts w:ascii="Arial" w:hAnsi="Arial" w:cs="Arial"/>
          <w:sz w:val="20"/>
          <w:szCs w:val="20"/>
        </w:rPr>
        <w:t>.</w:t>
      </w:r>
    </w:p>
    <w:p w14:paraId="737AA4D0" w14:textId="77777777" w:rsidR="00443531" w:rsidRPr="00A72D17" w:rsidRDefault="00443531" w:rsidP="00443531">
      <w:pPr>
        <w:spacing w:after="0"/>
        <w:ind w:right="-427" w:firstLine="284"/>
        <w:jc w:val="both"/>
        <w:rPr>
          <w:rFonts w:ascii="Arial" w:hAnsi="Arial" w:cs="Arial"/>
          <w:sz w:val="20"/>
          <w:szCs w:val="20"/>
        </w:rPr>
      </w:pPr>
    </w:p>
    <w:p w14:paraId="10261EAD" w14:textId="77777777" w:rsidR="009915F4" w:rsidRPr="00A72D17" w:rsidRDefault="009915F4" w:rsidP="00E2604A">
      <w:pPr>
        <w:spacing w:after="0" w:line="240" w:lineRule="auto"/>
        <w:ind w:right="-427" w:firstLine="284"/>
        <w:jc w:val="both"/>
        <w:rPr>
          <w:rFonts w:ascii="Arial" w:hAnsi="Arial" w:cs="Arial"/>
          <w:sz w:val="20"/>
          <w:szCs w:val="20"/>
        </w:rPr>
      </w:pPr>
      <w:r w:rsidRPr="00A72D17">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A72D17" w:rsidRDefault="009915F4" w:rsidP="00E2604A">
      <w:pPr>
        <w:spacing w:after="0" w:line="240" w:lineRule="auto"/>
        <w:ind w:right="-427" w:firstLine="284"/>
        <w:jc w:val="both"/>
        <w:rPr>
          <w:rFonts w:ascii="Arial" w:hAnsi="Arial" w:cs="Arial"/>
          <w:sz w:val="20"/>
          <w:szCs w:val="20"/>
        </w:rPr>
      </w:pPr>
      <w:r w:rsidRPr="00A72D17">
        <w:rPr>
          <w:rFonts w:ascii="Arial" w:hAnsi="Arial" w:cs="Arial"/>
          <w:sz w:val="20"/>
          <w:szCs w:val="20"/>
        </w:rPr>
        <w:t xml:space="preserve">Jautājumu gadījumā par Mercell sistēmu un piedāvājumu iesniegšanas procesu, lūdzu sazināties ar Mercell atbalsta dienestu pa tālr. 27763529 vai e-pastu </w:t>
      </w:r>
      <w:hyperlink r:id="rId9" w:history="1">
        <w:r w:rsidRPr="00A72D17">
          <w:rPr>
            <w:rStyle w:val="Hipersaite"/>
            <w:rFonts w:ascii="Arial" w:hAnsi="Arial" w:cs="Arial"/>
            <w:sz w:val="20"/>
            <w:szCs w:val="20"/>
          </w:rPr>
          <w:t>latvija@mercell.com</w:t>
        </w:r>
      </w:hyperlink>
      <w:r w:rsidRPr="00A72D17">
        <w:rPr>
          <w:rFonts w:ascii="Arial" w:hAnsi="Arial" w:cs="Arial"/>
          <w:sz w:val="20"/>
          <w:szCs w:val="20"/>
        </w:rPr>
        <w:t xml:space="preserve"> </w:t>
      </w:r>
    </w:p>
    <w:p w14:paraId="277DA037" w14:textId="24B95B89" w:rsidR="000103A2" w:rsidRPr="00A72D17" w:rsidRDefault="000103A2" w:rsidP="000103A2">
      <w:pPr>
        <w:tabs>
          <w:tab w:val="left" w:pos="567"/>
        </w:tabs>
        <w:spacing w:after="0" w:line="240" w:lineRule="auto"/>
        <w:ind w:right="-427"/>
        <w:jc w:val="both"/>
        <w:rPr>
          <w:rFonts w:ascii="Arial" w:eastAsiaTheme="minorHAnsi" w:hAnsi="Arial" w:cs="Arial"/>
          <w:sz w:val="20"/>
          <w:szCs w:val="20"/>
          <w:lang w:val="en-US"/>
        </w:rPr>
      </w:pPr>
    </w:p>
    <w:p w14:paraId="010B2F0E" w14:textId="77777777" w:rsidR="00275F16" w:rsidRPr="00A72D17"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72D17">
        <w:rPr>
          <w:rFonts w:ascii="Arial" w:eastAsiaTheme="minorHAnsi" w:hAnsi="Arial" w:cs="Arial"/>
          <w:b/>
          <w:bCs/>
          <w:i/>
          <w:iCs/>
          <w:sz w:val="20"/>
          <w:szCs w:val="20"/>
          <w:u w:val="single"/>
        </w:rPr>
        <w:t>Tirgus cenu izpētes prasības:</w:t>
      </w:r>
    </w:p>
    <w:p w14:paraId="2518E735" w14:textId="211118D7" w:rsidR="00275F16" w:rsidRPr="00A72D17" w:rsidRDefault="00275F16" w:rsidP="00D06834">
      <w:pPr>
        <w:numPr>
          <w:ilvl w:val="0"/>
          <w:numId w:val="27"/>
        </w:numPr>
        <w:spacing w:after="0" w:line="240" w:lineRule="auto"/>
        <w:ind w:right="-427"/>
        <w:jc w:val="both"/>
        <w:rPr>
          <w:rFonts w:ascii="Arial" w:eastAsiaTheme="minorHAnsi" w:hAnsi="Arial" w:cs="Arial"/>
          <w:color w:val="FF0000"/>
          <w:sz w:val="20"/>
          <w:szCs w:val="20"/>
        </w:rPr>
      </w:pPr>
      <w:r w:rsidRPr="00A72D17">
        <w:rPr>
          <w:rFonts w:ascii="Arial" w:eastAsiaTheme="minorHAnsi" w:hAnsi="Arial" w:cs="Arial"/>
          <w:color w:val="FF0000"/>
          <w:sz w:val="20"/>
          <w:szCs w:val="20"/>
        </w:rPr>
        <w:t>Pretendentam jāiesniedz finanšu un tehnisk</w:t>
      </w:r>
      <w:r w:rsidR="002519E8" w:rsidRPr="00A72D17">
        <w:rPr>
          <w:rFonts w:ascii="Arial" w:eastAsiaTheme="minorHAnsi" w:hAnsi="Arial" w:cs="Arial"/>
          <w:color w:val="FF0000"/>
          <w:sz w:val="20"/>
          <w:szCs w:val="20"/>
        </w:rPr>
        <w:t>ais</w:t>
      </w:r>
      <w:r w:rsidRPr="00A72D17">
        <w:rPr>
          <w:rFonts w:ascii="Arial" w:eastAsiaTheme="minorHAnsi" w:hAnsi="Arial" w:cs="Arial"/>
          <w:color w:val="FF0000"/>
          <w:sz w:val="20"/>
          <w:szCs w:val="20"/>
        </w:rPr>
        <w:t xml:space="preserve"> piedāvājum</w:t>
      </w:r>
      <w:r w:rsidR="002519E8" w:rsidRPr="00A72D17">
        <w:rPr>
          <w:rFonts w:ascii="Arial" w:eastAsiaTheme="minorHAnsi" w:hAnsi="Arial" w:cs="Arial"/>
          <w:color w:val="FF0000"/>
          <w:sz w:val="20"/>
          <w:szCs w:val="20"/>
        </w:rPr>
        <w:t>s</w:t>
      </w:r>
      <w:r w:rsidR="00602B07" w:rsidRPr="00A72D17">
        <w:rPr>
          <w:rFonts w:ascii="Arial" w:eastAsiaTheme="minorHAnsi" w:hAnsi="Arial" w:cs="Arial"/>
          <w:color w:val="FF0000"/>
          <w:sz w:val="20"/>
          <w:szCs w:val="20"/>
        </w:rPr>
        <w:t xml:space="preserve"> (t.sk. </w:t>
      </w:r>
      <w:r w:rsidR="00706AB7" w:rsidRPr="00A72D17">
        <w:rPr>
          <w:rFonts w:ascii="Arial" w:eastAsiaTheme="minorHAnsi" w:hAnsi="Arial" w:cs="Arial"/>
          <w:iCs/>
          <w:color w:val="FF0000"/>
          <w:sz w:val="20"/>
          <w:szCs w:val="20"/>
        </w:rPr>
        <w:t xml:space="preserve">par katru piedāvāto tirgus cenu izpētes priekšmeta daļu, </w:t>
      </w:r>
      <w:r w:rsidR="00706AB7" w:rsidRPr="00A72D17">
        <w:rPr>
          <w:rFonts w:ascii="Arial" w:eastAsiaTheme="minorHAnsi" w:hAnsi="Arial" w:cs="Arial"/>
          <w:b/>
          <w:bCs/>
          <w:color w:val="FF0000"/>
          <w:sz w:val="20"/>
          <w:szCs w:val="20"/>
          <w:u w:val="single"/>
        </w:rPr>
        <w:t xml:space="preserve">ražotāja izsniegts preces tehniskais apraksts </w:t>
      </w:r>
      <w:r w:rsidR="00CE5448" w:rsidRPr="00A72D17">
        <w:rPr>
          <w:rFonts w:ascii="Arial" w:eastAsiaTheme="minorHAnsi" w:hAnsi="Arial" w:cs="Arial"/>
          <w:b/>
          <w:bCs/>
          <w:color w:val="FF0000"/>
          <w:sz w:val="20"/>
          <w:szCs w:val="20"/>
          <w:u w:val="single"/>
        </w:rPr>
        <w:t>vai</w:t>
      </w:r>
      <w:r w:rsidR="00CE5448" w:rsidRPr="00A72D17">
        <w:rPr>
          <w:rFonts w:ascii="Arial" w:eastAsiaTheme="minorHAnsi" w:hAnsi="Arial" w:cs="Arial"/>
          <w:color w:val="FF0000"/>
          <w:sz w:val="20"/>
          <w:szCs w:val="20"/>
          <w:u w:val="single"/>
        </w:rPr>
        <w:t xml:space="preserve"> </w:t>
      </w:r>
      <w:r w:rsidR="00565BEE" w:rsidRPr="007E2CE8">
        <w:rPr>
          <w:rFonts w:ascii="Arial" w:eastAsiaTheme="minorHAnsi" w:hAnsi="Arial" w:cs="Arial"/>
          <w:b/>
          <w:bCs/>
          <w:color w:val="FF0000"/>
          <w:sz w:val="20"/>
          <w:szCs w:val="20"/>
          <w:u w:val="single"/>
        </w:rPr>
        <w:t xml:space="preserve">kvalitātes </w:t>
      </w:r>
      <w:r w:rsidR="00706AB7" w:rsidRPr="00A72D17">
        <w:rPr>
          <w:rFonts w:ascii="Arial" w:eastAsiaTheme="minorHAnsi" w:hAnsi="Arial" w:cs="Arial"/>
          <w:b/>
          <w:bCs/>
          <w:color w:val="FF0000"/>
          <w:sz w:val="20"/>
          <w:szCs w:val="20"/>
          <w:u w:val="single"/>
        </w:rPr>
        <w:t>sertifikāt</w:t>
      </w:r>
      <w:r w:rsidR="00CE5448" w:rsidRPr="00A72D17">
        <w:rPr>
          <w:rFonts w:ascii="Arial" w:eastAsiaTheme="minorHAnsi" w:hAnsi="Arial" w:cs="Arial"/>
          <w:b/>
          <w:bCs/>
          <w:color w:val="FF0000"/>
          <w:sz w:val="20"/>
          <w:szCs w:val="20"/>
          <w:u w:val="single"/>
        </w:rPr>
        <w:t>s</w:t>
      </w:r>
      <w:r w:rsidR="00706AB7" w:rsidRPr="00A72D17">
        <w:rPr>
          <w:rFonts w:ascii="Arial" w:eastAsiaTheme="minorHAnsi" w:hAnsi="Arial" w:cs="Arial"/>
          <w:b/>
          <w:bCs/>
          <w:color w:val="FF0000"/>
          <w:sz w:val="20"/>
          <w:szCs w:val="20"/>
          <w:u w:val="single"/>
        </w:rPr>
        <w:t xml:space="preserve"> vai pase</w:t>
      </w:r>
      <w:r w:rsidR="00706AB7" w:rsidRPr="00A72D17">
        <w:rPr>
          <w:rFonts w:ascii="Arial" w:eastAsiaTheme="minorHAnsi" w:hAnsi="Arial" w:cs="Arial"/>
          <w:color w:val="FF0000"/>
          <w:sz w:val="20"/>
          <w:szCs w:val="20"/>
        </w:rPr>
        <w:t>, kas apliecina preces atbilstību Tehniskajai specifikācijai</w:t>
      </w:r>
      <w:r w:rsidR="00D06834" w:rsidRPr="00A72D17">
        <w:rPr>
          <w:rFonts w:ascii="Arial" w:eastAsiaTheme="minorHAnsi" w:hAnsi="Arial" w:cs="Arial"/>
          <w:color w:val="FF0000"/>
          <w:sz w:val="20"/>
          <w:szCs w:val="20"/>
        </w:rPr>
        <w:t xml:space="preserve"> </w:t>
      </w:r>
      <w:r w:rsidR="000103A2" w:rsidRPr="00A72D17">
        <w:rPr>
          <w:rFonts w:ascii="Arial" w:eastAsiaTheme="minorHAnsi" w:hAnsi="Arial" w:cs="Arial"/>
          <w:color w:val="FF0000"/>
          <w:sz w:val="20"/>
          <w:szCs w:val="20"/>
        </w:rPr>
        <w:t>saskaņā ar</w:t>
      </w:r>
      <w:r w:rsidRPr="00A72D17">
        <w:rPr>
          <w:rFonts w:ascii="Arial" w:eastAsiaTheme="minorHAnsi" w:hAnsi="Arial" w:cs="Arial"/>
          <w:color w:val="FF0000"/>
          <w:sz w:val="20"/>
          <w:szCs w:val="20"/>
        </w:rPr>
        <w:t xml:space="preserve"> pielikumu</w:t>
      </w:r>
      <w:r w:rsidR="00516C1F" w:rsidRPr="00A72D17">
        <w:rPr>
          <w:rFonts w:ascii="Arial" w:eastAsiaTheme="minorHAnsi" w:hAnsi="Arial" w:cs="Arial"/>
          <w:color w:val="FF0000"/>
          <w:sz w:val="20"/>
          <w:szCs w:val="20"/>
        </w:rPr>
        <w:t xml:space="preserve"> Nr.1</w:t>
      </w:r>
      <w:r w:rsidRPr="00A72D17">
        <w:rPr>
          <w:rFonts w:ascii="Arial" w:eastAsiaTheme="minorHAnsi" w:hAnsi="Arial" w:cs="Arial"/>
          <w:color w:val="FF0000"/>
          <w:sz w:val="20"/>
          <w:szCs w:val="20"/>
        </w:rPr>
        <w:t xml:space="preserve">, kurā </w:t>
      </w:r>
      <w:r w:rsidR="000103A2" w:rsidRPr="00A72D17">
        <w:rPr>
          <w:rFonts w:ascii="Arial" w:eastAsiaTheme="minorHAnsi" w:hAnsi="Arial" w:cs="Arial"/>
          <w:color w:val="FF0000"/>
          <w:sz w:val="20"/>
          <w:szCs w:val="20"/>
        </w:rPr>
        <w:t>jā</w:t>
      </w:r>
      <w:r w:rsidRPr="00A72D17">
        <w:rPr>
          <w:rFonts w:ascii="Arial" w:eastAsiaTheme="minorHAnsi" w:hAnsi="Arial" w:cs="Arial"/>
          <w:color w:val="FF0000"/>
          <w:sz w:val="20"/>
          <w:szCs w:val="20"/>
        </w:rPr>
        <w:t>norāda:</w:t>
      </w:r>
      <w:r w:rsidR="00706AB7" w:rsidRPr="00A72D17">
        <w:rPr>
          <w:rFonts w:ascii="Arial" w:eastAsiaTheme="minorHAnsi" w:hAnsi="Arial" w:cs="Arial"/>
          <w:color w:val="FF0000"/>
          <w:sz w:val="20"/>
          <w:szCs w:val="20"/>
        </w:rPr>
        <w:t xml:space="preserve"> </w:t>
      </w:r>
    </w:p>
    <w:p w14:paraId="3C95A9EC" w14:textId="2359AD9A" w:rsidR="00BD6FD4" w:rsidRPr="00A72D17"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72D17">
        <w:rPr>
          <w:rFonts w:ascii="Arial" w:eastAsiaTheme="minorHAnsi" w:hAnsi="Arial" w:cs="Arial"/>
          <w:sz w:val="20"/>
          <w:szCs w:val="20"/>
        </w:rPr>
        <w:t>c</w:t>
      </w:r>
      <w:r w:rsidR="00275F16" w:rsidRPr="00A72D17">
        <w:rPr>
          <w:rFonts w:ascii="Arial" w:eastAsiaTheme="minorHAnsi" w:hAnsi="Arial" w:cs="Arial"/>
          <w:sz w:val="20"/>
          <w:szCs w:val="20"/>
        </w:rPr>
        <w:t>ena norādāma</w:t>
      </w:r>
      <w:r w:rsidR="00E97A6D" w:rsidRPr="00A72D17">
        <w:rPr>
          <w:rFonts w:ascii="Arial" w:eastAsiaTheme="minorHAnsi" w:hAnsi="Arial" w:cs="Arial"/>
          <w:sz w:val="20"/>
          <w:szCs w:val="20"/>
        </w:rPr>
        <w:t xml:space="preserve"> </w:t>
      </w:r>
      <w:r w:rsidR="00275F16" w:rsidRPr="00A72D17">
        <w:rPr>
          <w:rFonts w:ascii="Arial" w:eastAsiaTheme="minorHAnsi" w:hAnsi="Arial" w:cs="Arial"/>
          <w:sz w:val="20"/>
          <w:szCs w:val="20"/>
        </w:rPr>
        <w:t xml:space="preserve">EUR, bez PVN, ar </w:t>
      </w:r>
      <w:r w:rsidR="00275F16" w:rsidRPr="00A72D17">
        <w:rPr>
          <w:rFonts w:ascii="Arial" w:eastAsiaTheme="minorHAnsi" w:hAnsi="Arial" w:cs="Arial"/>
          <w:sz w:val="20"/>
          <w:szCs w:val="20"/>
          <w:u w:val="single"/>
        </w:rPr>
        <w:t>divām zīmēm aiz komata</w:t>
      </w:r>
      <w:r w:rsidR="00275F16" w:rsidRPr="00A72D17">
        <w:rPr>
          <w:rFonts w:ascii="Arial" w:eastAsiaTheme="minorHAnsi" w:hAnsi="Arial" w:cs="Arial"/>
          <w:sz w:val="20"/>
          <w:szCs w:val="20"/>
        </w:rPr>
        <w:t xml:space="preserve">, cenā iekļautas </w:t>
      </w:r>
      <w:r w:rsidR="00275F16" w:rsidRPr="00A72D17">
        <w:rPr>
          <w:rFonts w:ascii="Arial" w:eastAsiaTheme="minorHAnsi" w:hAnsi="Arial" w:cs="Arial"/>
          <w:sz w:val="20"/>
          <w:szCs w:val="20"/>
          <w:u w:val="single"/>
        </w:rPr>
        <w:t>visas</w:t>
      </w:r>
      <w:r w:rsidR="00275F16" w:rsidRPr="00A72D17">
        <w:rPr>
          <w:rFonts w:ascii="Arial" w:eastAsiaTheme="minorHAnsi" w:hAnsi="Arial" w:cs="Arial"/>
          <w:sz w:val="20"/>
          <w:szCs w:val="20"/>
        </w:rPr>
        <w:t xml:space="preserve"> ar preci saistītās </w:t>
      </w:r>
      <w:r w:rsidRPr="00A72D17">
        <w:rPr>
          <w:rFonts w:ascii="Arial" w:eastAsiaTheme="minorHAnsi" w:hAnsi="Arial" w:cs="Arial"/>
          <w:sz w:val="20"/>
          <w:szCs w:val="20"/>
        </w:rPr>
        <w:t>izmaksas</w:t>
      </w:r>
      <w:r w:rsidR="004B3593" w:rsidRPr="00A72D17">
        <w:rPr>
          <w:rFonts w:ascii="Arial" w:eastAsiaTheme="minorHAnsi" w:hAnsi="Arial" w:cs="Arial"/>
          <w:sz w:val="20"/>
          <w:szCs w:val="20"/>
        </w:rPr>
        <w:t>, tai skaitā preces piegāde līdz Pasūtītāja</w:t>
      </w:r>
      <w:r w:rsidR="000103A2" w:rsidRPr="00A72D17">
        <w:rPr>
          <w:rFonts w:ascii="Arial" w:eastAsiaTheme="minorHAnsi" w:hAnsi="Arial" w:cs="Arial"/>
          <w:sz w:val="20"/>
          <w:szCs w:val="20"/>
        </w:rPr>
        <w:t xml:space="preserve"> norādītai</w:t>
      </w:r>
      <w:r w:rsidR="004B3593" w:rsidRPr="00A72D17">
        <w:rPr>
          <w:rFonts w:ascii="Arial" w:eastAsiaTheme="minorHAnsi" w:hAnsi="Arial" w:cs="Arial"/>
          <w:sz w:val="20"/>
          <w:szCs w:val="20"/>
        </w:rPr>
        <w:t xml:space="preserve"> adresei</w:t>
      </w:r>
      <w:r w:rsidRPr="00A72D17">
        <w:rPr>
          <w:rFonts w:ascii="Arial" w:eastAsiaTheme="minorHAnsi" w:hAnsi="Arial" w:cs="Arial"/>
          <w:sz w:val="20"/>
          <w:szCs w:val="20"/>
        </w:rPr>
        <w:t>;</w:t>
      </w:r>
    </w:p>
    <w:p w14:paraId="038C9D64" w14:textId="5F0E93FA" w:rsidR="002D7FE7" w:rsidRPr="00A72D17"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72D17">
        <w:rPr>
          <w:rFonts w:ascii="Arial" w:eastAsiaTheme="minorHAnsi" w:hAnsi="Arial" w:cs="Arial"/>
          <w:sz w:val="20"/>
          <w:szCs w:val="20"/>
        </w:rPr>
        <w:t>p</w:t>
      </w:r>
      <w:r w:rsidR="00275F16" w:rsidRPr="00A72D17">
        <w:rPr>
          <w:rFonts w:ascii="Arial" w:eastAsiaTheme="minorHAnsi" w:hAnsi="Arial" w:cs="Arial"/>
          <w:sz w:val="20"/>
          <w:szCs w:val="20"/>
        </w:rPr>
        <w:t xml:space="preserve">retendenta iesniegtā piedāvājuma derīguma </w:t>
      </w:r>
      <w:r w:rsidR="006C1F68" w:rsidRPr="00A72D17">
        <w:rPr>
          <w:rFonts w:ascii="Arial" w:eastAsiaTheme="minorHAnsi" w:hAnsi="Arial" w:cs="Arial"/>
          <w:sz w:val="20"/>
          <w:szCs w:val="20"/>
        </w:rPr>
        <w:t>termiņam</w:t>
      </w:r>
      <w:r w:rsidR="00275F16" w:rsidRPr="00A72D17">
        <w:rPr>
          <w:rFonts w:ascii="Arial" w:eastAsiaTheme="minorHAnsi" w:hAnsi="Arial" w:cs="Arial"/>
          <w:sz w:val="20"/>
          <w:szCs w:val="20"/>
        </w:rPr>
        <w:t xml:space="preserve"> jābūt</w:t>
      </w:r>
      <w:r w:rsidR="00026C9D" w:rsidRPr="00A72D17">
        <w:rPr>
          <w:rFonts w:ascii="Arial" w:eastAsiaTheme="minorHAnsi" w:hAnsi="Arial" w:cs="Arial"/>
          <w:sz w:val="20"/>
          <w:szCs w:val="20"/>
        </w:rPr>
        <w:t xml:space="preserve"> vismaz</w:t>
      </w:r>
      <w:r w:rsidR="00275F16" w:rsidRPr="00A72D17">
        <w:rPr>
          <w:rFonts w:ascii="Arial" w:eastAsiaTheme="minorHAnsi" w:hAnsi="Arial" w:cs="Arial"/>
          <w:sz w:val="20"/>
          <w:szCs w:val="20"/>
        </w:rPr>
        <w:t xml:space="preserve"> </w:t>
      </w:r>
      <w:r w:rsidR="001E46FB" w:rsidRPr="00A72D17">
        <w:rPr>
          <w:rFonts w:ascii="Arial" w:eastAsiaTheme="minorHAnsi" w:hAnsi="Arial" w:cs="Arial"/>
          <w:b/>
          <w:bCs/>
          <w:i/>
          <w:sz w:val="20"/>
          <w:szCs w:val="20"/>
        </w:rPr>
        <w:t>50</w:t>
      </w:r>
      <w:r w:rsidR="00382464" w:rsidRPr="00A72D17">
        <w:rPr>
          <w:rFonts w:ascii="Arial" w:eastAsiaTheme="minorHAnsi" w:hAnsi="Arial" w:cs="Arial"/>
          <w:b/>
          <w:bCs/>
          <w:i/>
          <w:sz w:val="20"/>
          <w:szCs w:val="20"/>
        </w:rPr>
        <w:t xml:space="preserve"> </w:t>
      </w:r>
      <w:r w:rsidR="00275F16" w:rsidRPr="00A72D17">
        <w:rPr>
          <w:rFonts w:ascii="Arial" w:eastAsiaTheme="minorHAnsi" w:hAnsi="Arial" w:cs="Arial"/>
          <w:b/>
          <w:bCs/>
          <w:i/>
          <w:sz w:val="20"/>
          <w:szCs w:val="20"/>
        </w:rPr>
        <w:t>kalendārām dienām</w:t>
      </w:r>
      <w:r w:rsidRPr="00A72D17">
        <w:rPr>
          <w:rFonts w:ascii="Arial" w:eastAsiaTheme="minorHAnsi" w:hAnsi="Arial" w:cs="Arial"/>
          <w:sz w:val="20"/>
          <w:szCs w:val="20"/>
        </w:rPr>
        <w:t xml:space="preserve"> no tā iesniegšanas dienas</w:t>
      </w:r>
      <w:r w:rsidR="00C92CF2" w:rsidRPr="00A72D17">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72D17">
        <w:rPr>
          <w:rFonts w:ascii="Arial" w:eastAsiaTheme="minorHAnsi" w:hAnsi="Arial" w:cs="Arial"/>
          <w:sz w:val="20"/>
          <w:szCs w:val="20"/>
        </w:rPr>
        <w:t>.</w:t>
      </w:r>
    </w:p>
    <w:p w14:paraId="075A2BC1" w14:textId="7F50EFDB" w:rsidR="002D7FE7" w:rsidRPr="00A72D17" w:rsidRDefault="002D7FE7"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72D17">
        <w:rPr>
          <w:rFonts w:ascii="Arial" w:eastAsiaTheme="minorHAnsi" w:hAnsi="Arial" w:cs="Arial"/>
          <w:sz w:val="20"/>
          <w:szCs w:val="20"/>
        </w:rPr>
        <w:t xml:space="preserve">Samaksas nosacījumi: </w:t>
      </w:r>
      <w:r w:rsidRPr="00A72D17">
        <w:rPr>
          <w:rFonts w:ascii="Arial" w:eastAsiaTheme="minorHAnsi" w:hAnsi="Arial" w:cs="Arial"/>
          <w:b/>
          <w:bCs/>
          <w:i/>
          <w:iCs/>
          <w:sz w:val="20"/>
          <w:szCs w:val="20"/>
        </w:rPr>
        <w:t>30 kalendāra dienu</w:t>
      </w:r>
      <w:r w:rsidRPr="00A72D17">
        <w:rPr>
          <w:rFonts w:ascii="Arial" w:eastAsiaTheme="minorHAnsi" w:hAnsi="Arial" w:cs="Arial"/>
          <w:sz w:val="20"/>
          <w:szCs w:val="20"/>
        </w:rPr>
        <w:t xml:space="preserve"> laikā pēc preces piegādes, dokumentu parakstīšanas dienas.</w:t>
      </w:r>
    </w:p>
    <w:p w14:paraId="6559A598" w14:textId="311B0164" w:rsidR="006A1B8C" w:rsidRPr="006A1B8C" w:rsidRDefault="006A1B8C" w:rsidP="006A1B8C">
      <w:pPr>
        <w:numPr>
          <w:ilvl w:val="1"/>
          <w:numId w:val="27"/>
        </w:numPr>
        <w:spacing w:after="0" w:line="240" w:lineRule="auto"/>
        <w:ind w:left="709" w:right="-427" w:hanging="425"/>
        <w:contextualSpacing/>
        <w:jc w:val="both"/>
        <w:rPr>
          <w:rFonts w:ascii="Arial" w:eastAsiaTheme="minorHAnsi" w:hAnsi="Arial" w:cs="Arial"/>
          <w:i/>
          <w:iCs/>
          <w:sz w:val="20"/>
          <w:szCs w:val="20"/>
          <w:highlight w:val="yellow"/>
          <w:u w:val="single"/>
        </w:rPr>
      </w:pPr>
      <w:r w:rsidRPr="006A1B8C">
        <w:rPr>
          <w:rFonts w:ascii="Arial" w:eastAsiaTheme="minorHAnsi" w:hAnsi="Arial" w:cs="Arial"/>
          <w:i/>
          <w:iCs/>
          <w:sz w:val="20"/>
          <w:szCs w:val="20"/>
          <w:highlight w:val="yellow"/>
          <w:u w:val="single"/>
        </w:rPr>
        <w:t>Preču piegāde: pēc</w:t>
      </w:r>
      <w:r w:rsidR="007E2CE8">
        <w:rPr>
          <w:rFonts w:ascii="Arial" w:eastAsiaTheme="minorHAnsi" w:hAnsi="Arial" w:cs="Arial"/>
          <w:i/>
          <w:iCs/>
          <w:sz w:val="20"/>
          <w:szCs w:val="20"/>
          <w:highlight w:val="yellow"/>
          <w:u w:val="single"/>
        </w:rPr>
        <w:t xml:space="preserve"> līguma parakstīšanas pēc</w:t>
      </w:r>
      <w:r w:rsidRPr="006A1B8C">
        <w:rPr>
          <w:rFonts w:ascii="Arial" w:eastAsiaTheme="minorHAnsi" w:hAnsi="Arial" w:cs="Arial"/>
          <w:i/>
          <w:iCs/>
          <w:sz w:val="20"/>
          <w:szCs w:val="20"/>
          <w:highlight w:val="yellow"/>
          <w:u w:val="single"/>
        </w:rPr>
        <w:t xml:space="preserve"> iespējas ātrāk, bet ne ilgāk par 10 (desmit) kalendāra dienām</w:t>
      </w:r>
      <w:r w:rsidR="007E2CE8">
        <w:rPr>
          <w:rFonts w:ascii="Arial" w:eastAsiaTheme="minorHAnsi" w:hAnsi="Arial" w:cs="Arial"/>
          <w:i/>
          <w:iCs/>
          <w:sz w:val="20"/>
          <w:szCs w:val="20"/>
          <w:highlight w:val="yellow"/>
          <w:u w:val="single"/>
        </w:rPr>
        <w:t xml:space="preserve"> saskaņā ar grafiku (skatīt pievienoto excel tabulu)</w:t>
      </w:r>
      <w:r w:rsidRPr="006A1B8C">
        <w:rPr>
          <w:rFonts w:ascii="Arial" w:eastAsiaTheme="minorHAnsi" w:hAnsi="Arial" w:cs="Arial"/>
          <w:i/>
          <w:iCs/>
          <w:sz w:val="20"/>
          <w:szCs w:val="20"/>
          <w:highlight w:val="yellow"/>
          <w:u w:val="single"/>
        </w:rPr>
        <w:t>.</w:t>
      </w:r>
    </w:p>
    <w:p w14:paraId="4B99FDDC" w14:textId="3A2AAD23" w:rsidR="006A1B8C" w:rsidRPr="00A72D17" w:rsidRDefault="006A1B8C" w:rsidP="006A1B8C">
      <w:pPr>
        <w:numPr>
          <w:ilvl w:val="1"/>
          <w:numId w:val="27"/>
        </w:numPr>
        <w:spacing w:after="0" w:line="240" w:lineRule="auto"/>
        <w:ind w:left="709" w:right="-427" w:hanging="425"/>
        <w:contextualSpacing/>
        <w:jc w:val="both"/>
        <w:rPr>
          <w:rFonts w:ascii="Arial" w:eastAsiaTheme="minorHAnsi" w:hAnsi="Arial" w:cs="Arial"/>
          <w:sz w:val="20"/>
          <w:szCs w:val="20"/>
        </w:rPr>
      </w:pPr>
      <w:r w:rsidRPr="00A72D17">
        <w:rPr>
          <w:rFonts w:ascii="Arial" w:eastAsiaTheme="minorHAnsi" w:hAnsi="Arial" w:cs="Arial"/>
          <w:sz w:val="20"/>
          <w:szCs w:val="20"/>
        </w:rPr>
        <w:t>Preces garantijas termiņš: ne mazāk kā divi gadi no preces pieņemšanas – nodošanas dokumenta parakstīšanas dienas.</w:t>
      </w:r>
    </w:p>
    <w:p w14:paraId="61BF58DD" w14:textId="77777777" w:rsidR="00FE491C" w:rsidRPr="00A72D17" w:rsidRDefault="002D7FE7" w:rsidP="00706AB7">
      <w:pPr>
        <w:pStyle w:val="Sarakstarindkopa"/>
        <w:numPr>
          <w:ilvl w:val="0"/>
          <w:numId w:val="27"/>
        </w:numPr>
        <w:spacing w:after="0" w:line="240" w:lineRule="auto"/>
        <w:ind w:left="284" w:right="-427" w:hanging="284"/>
        <w:jc w:val="both"/>
        <w:rPr>
          <w:rFonts w:ascii="Arial" w:eastAsiaTheme="minorHAnsi" w:hAnsi="Arial" w:cs="Arial"/>
          <w:b/>
          <w:bCs/>
          <w:sz w:val="20"/>
          <w:szCs w:val="20"/>
        </w:rPr>
      </w:pPr>
      <w:bookmarkStart w:id="1" w:name="_Hlk168557456"/>
      <w:r w:rsidRPr="00A72D17">
        <w:rPr>
          <w:rFonts w:ascii="Arial" w:eastAsiaTheme="minorHAnsi" w:hAnsi="Arial" w:cs="Arial"/>
          <w:b/>
          <w:bCs/>
          <w:sz w:val="20"/>
          <w:szCs w:val="20"/>
        </w:rPr>
        <w:t xml:space="preserve">Dokumentu saraksts, kādi jāiesniedz pārdevējam kopā ar preci: </w:t>
      </w:r>
    </w:p>
    <w:p w14:paraId="51745534" w14:textId="255C3850" w:rsidR="0020047C" w:rsidRPr="00A72D17" w:rsidRDefault="00FE491C" w:rsidP="00706AB7">
      <w:pPr>
        <w:pStyle w:val="Sarakstarindkopa"/>
        <w:numPr>
          <w:ilvl w:val="1"/>
          <w:numId w:val="27"/>
        </w:numPr>
        <w:spacing w:after="0" w:line="240" w:lineRule="auto"/>
        <w:ind w:left="715" w:right="-425" w:hanging="431"/>
        <w:jc w:val="both"/>
        <w:rPr>
          <w:rFonts w:ascii="Arial" w:eastAsiaTheme="minorHAnsi" w:hAnsi="Arial" w:cs="Arial"/>
          <w:i/>
          <w:iCs/>
          <w:sz w:val="20"/>
          <w:szCs w:val="20"/>
        </w:rPr>
      </w:pPr>
      <w:r w:rsidRPr="00A72D17">
        <w:rPr>
          <w:rFonts w:ascii="Arial" w:eastAsiaTheme="minorHAnsi" w:hAnsi="Arial" w:cs="Arial"/>
          <w:i/>
          <w:iCs/>
          <w:sz w:val="20"/>
          <w:szCs w:val="20"/>
        </w:rPr>
        <w:t>Piegādājot preci p</w:t>
      </w:r>
      <w:r w:rsidR="00A95534" w:rsidRPr="00A72D17">
        <w:rPr>
          <w:rFonts w:ascii="Arial" w:eastAsiaTheme="minorHAnsi" w:hAnsi="Arial" w:cs="Arial"/>
          <w:i/>
          <w:iCs/>
          <w:sz w:val="20"/>
          <w:szCs w:val="20"/>
        </w:rPr>
        <w:t xml:space="preserve">ārdevējs kopā ar piegādāto preci iesniedz pircēja pārstāvim </w:t>
      </w:r>
      <w:r w:rsidR="00917B39" w:rsidRPr="00A72D17">
        <w:rPr>
          <w:rFonts w:ascii="Arial" w:eastAsiaTheme="minorHAnsi" w:hAnsi="Arial" w:cs="Arial"/>
          <w:i/>
          <w:iCs/>
          <w:sz w:val="20"/>
          <w:szCs w:val="20"/>
        </w:rPr>
        <w:t xml:space="preserve">pārdevēja atbilstības deklarāciju un </w:t>
      </w:r>
      <w:r w:rsidR="00A95534" w:rsidRPr="00A72D17">
        <w:rPr>
          <w:rFonts w:ascii="Arial" w:eastAsiaTheme="minorHAnsi" w:hAnsi="Arial" w:cs="Arial"/>
          <w:i/>
          <w:iCs/>
          <w:sz w:val="20"/>
          <w:szCs w:val="20"/>
        </w:rPr>
        <w:t>preces ražotāja izsniegtus preces kvalitāti apliecinošus dokumentus</w:t>
      </w:r>
      <w:r w:rsidRPr="00A72D17">
        <w:rPr>
          <w:rFonts w:ascii="Arial" w:eastAsiaTheme="minorHAnsi" w:hAnsi="Arial" w:cs="Arial"/>
          <w:i/>
          <w:iCs/>
          <w:sz w:val="20"/>
          <w:szCs w:val="20"/>
        </w:rPr>
        <w:t xml:space="preserve"> (preces kvalitātes sertifikātu un pasi), kas apliecina produkcijas atbilstību tehniskajai specifikācijai</w:t>
      </w:r>
      <w:r w:rsidR="00CA0FED" w:rsidRPr="00A72D17">
        <w:rPr>
          <w:rFonts w:ascii="Arial" w:eastAsiaTheme="minorHAnsi" w:hAnsi="Arial" w:cs="Arial"/>
          <w:i/>
          <w:iCs/>
          <w:sz w:val="20"/>
          <w:szCs w:val="20"/>
        </w:rPr>
        <w:t>.</w:t>
      </w:r>
    </w:p>
    <w:bookmarkEnd w:id="1"/>
    <w:p w14:paraId="7737DE23" w14:textId="77777777" w:rsidR="006A1B8C" w:rsidRPr="00A72D17" w:rsidRDefault="00917B39" w:rsidP="006A1B8C">
      <w:pPr>
        <w:numPr>
          <w:ilvl w:val="0"/>
          <w:numId w:val="27"/>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72D17">
        <w:rPr>
          <w:rFonts w:ascii="Arial" w:eastAsiaTheme="minorHAnsi" w:hAnsi="Arial" w:cs="Arial"/>
          <w:sz w:val="20"/>
          <w:szCs w:val="20"/>
        </w:rPr>
        <w:t>Preces piegādes vieta</w:t>
      </w:r>
      <w:r w:rsidR="00275F16" w:rsidRPr="00A72D17">
        <w:rPr>
          <w:rFonts w:ascii="Arial" w:eastAsiaTheme="minorHAnsi" w:hAnsi="Arial" w:cs="Arial"/>
          <w:sz w:val="20"/>
          <w:szCs w:val="20"/>
        </w:rPr>
        <w:t>:</w:t>
      </w:r>
      <w:r w:rsidR="00BB0E33" w:rsidRPr="00A72D17">
        <w:rPr>
          <w:rFonts w:ascii="Arial" w:eastAsiaTheme="minorHAnsi" w:hAnsi="Arial" w:cs="Arial"/>
          <w:b/>
          <w:bCs/>
          <w:sz w:val="20"/>
          <w:szCs w:val="20"/>
        </w:rPr>
        <w:t xml:space="preserve"> </w:t>
      </w:r>
      <w:r w:rsidR="00275F16" w:rsidRPr="00A72D17">
        <w:rPr>
          <w:rFonts w:ascii="Arial" w:eastAsiaTheme="minorHAnsi" w:hAnsi="Arial" w:cs="Arial"/>
          <w:sz w:val="20"/>
          <w:szCs w:val="20"/>
        </w:rPr>
        <w:t xml:space="preserve">SIA “LDZ ritošā sastāva serviss” </w:t>
      </w:r>
      <w:bookmarkStart w:id="2" w:name="_Hlk168645009"/>
      <w:r w:rsidR="00A55FA6" w:rsidRPr="00A72D17">
        <w:rPr>
          <w:rFonts w:ascii="Arial" w:eastAsiaTheme="minorHAnsi" w:hAnsi="Arial" w:cs="Arial"/>
          <w:sz w:val="20"/>
          <w:szCs w:val="20"/>
        </w:rPr>
        <w:t>Lokomotīvju</w:t>
      </w:r>
      <w:r w:rsidR="00275F16" w:rsidRPr="00A72D17">
        <w:rPr>
          <w:rFonts w:ascii="Arial" w:eastAsiaTheme="minorHAnsi" w:hAnsi="Arial" w:cs="Arial"/>
          <w:sz w:val="20"/>
          <w:szCs w:val="20"/>
        </w:rPr>
        <w:t xml:space="preserve"> remonta centrs: </w:t>
      </w:r>
      <w:r w:rsidR="00A55FA6" w:rsidRPr="00A72D17">
        <w:rPr>
          <w:rFonts w:ascii="Arial" w:eastAsiaTheme="minorHAnsi" w:hAnsi="Arial" w:cs="Arial"/>
          <w:sz w:val="20"/>
          <w:szCs w:val="20"/>
        </w:rPr>
        <w:t>2.Preču</w:t>
      </w:r>
      <w:r w:rsidR="004721BE" w:rsidRPr="00A72D17">
        <w:rPr>
          <w:rFonts w:ascii="Arial" w:eastAsiaTheme="minorHAnsi" w:hAnsi="Arial" w:cs="Arial"/>
          <w:sz w:val="20"/>
          <w:szCs w:val="20"/>
        </w:rPr>
        <w:t xml:space="preserve"> iela </w:t>
      </w:r>
      <w:r w:rsidR="00A55FA6" w:rsidRPr="00A72D17">
        <w:rPr>
          <w:rFonts w:ascii="Arial" w:eastAsiaTheme="minorHAnsi" w:hAnsi="Arial" w:cs="Arial"/>
          <w:sz w:val="20"/>
          <w:szCs w:val="20"/>
        </w:rPr>
        <w:t>30</w:t>
      </w:r>
      <w:r w:rsidR="004934F6" w:rsidRPr="00A72D17">
        <w:rPr>
          <w:rFonts w:ascii="Arial" w:eastAsiaTheme="minorHAnsi" w:hAnsi="Arial" w:cs="Arial"/>
          <w:sz w:val="20"/>
          <w:szCs w:val="20"/>
        </w:rPr>
        <w:t>, Daugavpil</w:t>
      </w:r>
      <w:bookmarkEnd w:id="2"/>
      <w:r w:rsidR="003911A0" w:rsidRPr="00A72D17">
        <w:rPr>
          <w:rFonts w:ascii="Arial" w:eastAsiaTheme="minorHAnsi" w:hAnsi="Arial" w:cs="Arial"/>
          <w:sz w:val="20"/>
          <w:szCs w:val="20"/>
        </w:rPr>
        <w:t>s</w:t>
      </w:r>
      <w:r w:rsidR="00983871" w:rsidRPr="00A72D17">
        <w:rPr>
          <w:rFonts w:ascii="Arial" w:eastAsiaTheme="minorHAnsi" w:hAnsi="Arial" w:cs="Arial"/>
          <w:sz w:val="20"/>
          <w:szCs w:val="20"/>
        </w:rPr>
        <w:t>.</w:t>
      </w:r>
    </w:p>
    <w:p w14:paraId="580C7D0E" w14:textId="77777777" w:rsidR="006A1B8C" w:rsidRPr="00A72D17" w:rsidRDefault="006A1B8C" w:rsidP="006A1B8C">
      <w:pPr>
        <w:numPr>
          <w:ilvl w:val="0"/>
          <w:numId w:val="27"/>
        </w:numPr>
        <w:tabs>
          <w:tab w:val="left" w:pos="567"/>
          <w:tab w:val="left" w:pos="1418"/>
        </w:tabs>
        <w:spacing w:after="0" w:line="240" w:lineRule="auto"/>
        <w:ind w:left="284" w:right="-427" w:hanging="284"/>
        <w:jc w:val="both"/>
        <w:rPr>
          <w:rFonts w:ascii="Arial" w:eastAsiaTheme="minorHAnsi" w:hAnsi="Arial" w:cs="Arial"/>
          <w:sz w:val="20"/>
          <w:szCs w:val="20"/>
        </w:rPr>
      </w:pPr>
      <w:r w:rsidRPr="00A72D17">
        <w:rPr>
          <w:rFonts w:ascii="Arial" w:eastAsiaTheme="minorHAnsi" w:hAnsi="Arial" w:cs="Arial"/>
          <w:b/>
          <w:bCs/>
          <w:sz w:val="20"/>
          <w:szCs w:val="20"/>
        </w:rPr>
        <w:t>Piedāvājumu izvēles kritērijs:</w:t>
      </w:r>
      <w:r w:rsidRPr="00A72D17">
        <w:rPr>
          <w:rFonts w:ascii="Arial" w:eastAsiaTheme="minorHAnsi" w:hAnsi="Arial" w:cs="Arial"/>
          <w:sz w:val="20"/>
          <w:szCs w:val="20"/>
        </w:rPr>
        <w:t xml:space="preserve"> tirgus cenu izpētes prasībām atbilstošs piedāvājums ar viszemāko cenu (EUR bez PVN). Papildus tiks izvērtēts arī piegādes termiņš. </w:t>
      </w:r>
    </w:p>
    <w:p w14:paraId="49DE3E10" w14:textId="77777777" w:rsidR="00565BEE" w:rsidRDefault="006A1B8C" w:rsidP="00565BEE">
      <w:pPr>
        <w:pStyle w:val="Sarakstarindkopa"/>
        <w:numPr>
          <w:ilvl w:val="1"/>
          <w:numId w:val="27"/>
        </w:numPr>
        <w:tabs>
          <w:tab w:val="left" w:pos="567"/>
          <w:tab w:val="left" w:pos="1418"/>
        </w:tabs>
        <w:spacing w:after="0" w:line="240" w:lineRule="auto"/>
        <w:ind w:right="-427"/>
        <w:jc w:val="both"/>
        <w:rPr>
          <w:rFonts w:ascii="Arial" w:eastAsiaTheme="minorHAnsi" w:hAnsi="Arial" w:cs="Arial"/>
          <w:sz w:val="20"/>
          <w:szCs w:val="20"/>
        </w:rPr>
      </w:pPr>
      <w:r w:rsidRPr="00565BEE">
        <w:rPr>
          <w:rFonts w:ascii="Arial" w:eastAsiaTheme="minorHAnsi" w:hAnsi="Arial" w:cs="Arial"/>
          <w:sz w:val="20"/>
          <w:szCs w:val="20"/>
        </w:rPr>
        <w:t>Izvērtējot īsāko piegādes termiņu, ja piedāvājums nav iesniegts par pilnu tirgus cenu izpētes priekšmeta daļas apjomu, tad Pasūtītājam ir tiesības atlikušo nepieciešamo apjomu iegādāties no pretendenta, kurš piedāvājis tirgus cenu izpētes prasībām atbilstošu piedāvājumu ar nākamo zemāko tirgus cenu (vai īsāko piegādes termiņu).</w:t>
      </w:r>
    </w:p>
    <w:p w14:paraId="0D966D8F" w14:textId="33EA9837" w:rsidR="006A1B8C" w:rsidRPr="00565BEE" w:rsidRDefault="006A1B8C" w:rsidP="00565BEE">
      <w:pPr>
        <w:pStyle w:val="Sarakstarindkopa"/>
        <w:numPr>
          <w:ilvl w:val="1"/>
          <w:numId w:val="27"/>
        </w:numPr>
        <w:tabs>
          <w:tab w:val="left" w:pos="567"/>
          <w:tab w:val="left" w:pos="1418"/>
        </w:tabs>
        <w:spacing w:after="0" w:line="240" w:lineRule="auto"/>
        <w:ind w:right="-427"/>
        <w:jc w:val="both"/>
        <w:rPr>
          <w:rFonts w:ascii="Arial" w:eastAsiaTheme="minorHAnsi" w:hAnsi="Arial" w:cs="Arial"/>
          <w:b/>
          <w:bCs/>
          <w:i/>
          <w:iCs/>
          <w:sz w:val="20"/>
          <w:szCs w:val="20"/>
        </w:rPr>
      </w:pPr>
      <w:r w:rsidRPr="00565BEE">
        <w:rPr>
          <w:rFonts w:ascii="Arial" w:eastAsiaTheme="minorHAnsi" w:hAnsi="Arial" w:cs="Arial"/>
          <w:b/>
          <w:bCs/>
          <w:i/>
          <w:iCs/>
          <w:sz w:val="20"/>
          <w:szCs w:val="20"/>
        </w:rPr>
        <w:t>Gadījumā, ja pasūtītāja vajadzība būs steidzama, pasūtītājs patur tiesības izvēlēties tā pretendenta piedāvājumu, kurš paredz īsāko piegādes termiņu pasūtītājam nepieciešamās preces piegādei.</w:t>
      </w:r>
    </w:p>
    <w:p w14:paraId="7500AA28" w14:textId="77777777" w:rsidR="006A1B8C" w:rsidRPr="006A1B8C" w:rsidRDefault="006A1B8C" w:rsidP="006A1B8C">
      <w:pPr>
        <w:tabs>
          <w:tab w:val="left" w:pos="567"/>
          <w:tab w:val="left" w:pos="1418"/>
        </w:tabs>
        <w:spacing w:after="0" w:line="240" w:lineRule="auto"/>
        <w:ind w:right="-427"/>
        <w:jc w:val="both"/>
        <w:rPr>
          <w:rFonts w:ascii="Arial" w:eastAsiaTheme="minorHAnsi" w:hAnsi="Arial" w:cs="Arial"/>
          <w:b/>
          <w:bCs/>
          <w:sz w:val="20"/>
          <w:szCs w:val="20"/>
          <w:highlight w:val="cyan"/>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50127">
          <w:pgSz w:w="11906" w:h="16838" w:code="9"/>
          <w:pgMar w:top="851" w:right="1134"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6F637DCB" w14:textId="165EF21E" w:rsidR="00275F16" w:rsidRPr="00A771E5" w:rsidRDefault="00275F16" w:rsidP="00565BEE">
      <w:pPr>
        <w:tabs>
          <w:tab w:val="left" w:pos="5812"/>
        </w:tabs>
        <w:spacing w:after="0" w:line="240" w:lineRule="auto"/>
        <w:ind w:right="-427"/>
        <w:jc w:val="right"/>
        <w:rPr>
          <w:rFonts w:ascii="Arial" w:eastAsiaTheme="minorHAnsi" w:hAnsi="Arial" w:cs="Arial"/>
          <w:sz w:val="20"/>
          <w:szCs w:val="20"/>
        </w:rPr>
      </w:pPr>
      <w:bookmarkStart w:id="3"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r w:rsidR="00565BEE">
        <w:rPr>
          <w:rFonts w:ascii="Arial" w:eastAsiaTheme="minorHAnsi" w:hAnsi="Arial" w:cs="Arial"/>
          <w:sz w:val="20"/>
          <w:szCs w:val="20"/>
        </w:rPr>
        <w:t xml:space="preserve"> </w:t>
      </w:r>
      <w:r w:rsidR="00EE0D12" w:rsidRPr="00145332">
        <w:rPr>
          <w:rFonts w:ascii="Arial" w:eastAsiaTheme="minorHAnsi" w:hAnsi="Arial" w:cs="Arial"/>
          <w:sz w:val="20"/>
          <w:szCs w:val="20"/>
        </w:rPr>
        <w:t>“</w:t>
      </w:r>
      <w:r w:rsidR="00E67619">
        <w:rPr>
          <w:rFonts w:ascii="Arial" w:hAnsi="Arial" w:cs="Arial"/>
          <w:bCs/>
          <w:color w:val="212529"/>
          <w:sz w:val="20"/>
          <w:szCs w:val="20"/>
          <w:shd w:val="clear" w:color="auto" w:fill="FFFFFF"/>
        </w:rPr>
        <w:t>Gultņu</w:t>
      </w:r>
      <w:r w:rsidR="00462AE2" w:rsidRPr="00462AE2">
        <w:rPr>
          <w:rFonts w:ascii="Arial" w:hAnsi="Arial" w:cs="Arial"/>
          <w:bCs/>
          <w:color w:val="212529"/>
          <w:sz w:val="20"/>
          <w:szCs w:val="20"/>
          <w:shd w:val="clear" w:color="auto" w:fill="FFFFFF"/>
        </w:rPr>
        <w:t xml:space="preserve"> piegāde</w:t>
      </w:r>
      <w:r w:rsidRPr="00145332">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5C20708" w:rsidR="00275F16"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20</w:t>
      </w:r>
      <w:r w:rsidR="00EE0D12" w:rsidRPr="00A72D17">
        <w:rPr>
          <w:rFonts w:ascii="Arial" w:eastAsiaTheme="minorHAnsi" w:hAnsi="Arial" w:cs="Arial"/>
          <w:sz w:val="20"/>
          <w:szCs w:val="20"/>
        </w:rPr>
        <w:t>2</w:t>
      </w:r>
      <w:r w:rsidR="00462AE2" w:rsidRPr="00A72D17">
        <w:rPr>
          <w:rFonts w:ascii="Arial" w:eastAsiaTheme="minorHAnsi" w:hAnsi="Arial" w:cs="Arial"/>
          <w:sz w:val="20"/>
          <w:szCs w:val="20"/>
        </w:rPr>
        <w:t>5</w:t>
      </w:r>
      <w:r w:rsidRPr="00A72D17">
        <w:rPr>
          <w:rFonts w:ascii="Arial" w:eastAsiaTheme="minorHAnsi" w:hAnsi="Arial" w:cs="Arial"/>
          <w:sz w:val="20"/>
          <w:szCs w:val="20"/>
        </w:rPr>
        <w:t>. gada _____. ____________</w:t>
      </w:r>
    </w:p>
    <w:p w14:paraId="6CE9FDA3" w14:textId="77777777" w:rsidR="00275F16" w:rsidRPr="00A72D17" w:rsidRDefault="00275F16" w:rsidP="00275F16">
      <w:pPr>
        <w:spacing w:after="0" w:line="240" w:lineRule="auto"/>
        <w:jc w:val="both"/>
        <w:rPr>
          <w:rFonts w:ascii="Arial" w:eastAsiaTheme="minorHAnsi" w:hAnsi="Arial" w:cs="Arial"/>
          <w:sz w:val="20"/>
          <w:szCs w:val="20"/>
        </w:rPr>
      </w:pPr>
      <w:r w:rsidRPr="00A72D17">
        <w:rPr>
          <w:rFonts w:ascii="Arial" w:eastAsiaTheme="minorHAnsi" w:hAnsi="Arial" w:cs="Arial"/>
          <w:sz w:val="20"/>
          <w:szCs w:val="20"/>
        </w:rPr>
        <w:t>Nr. ________</w:t>
      </w:r>
    </w:p>
    <w:p w14:paraId="54CCF355" w14:textId="77777777" w:rsidR="00A370DC" w:rsidRPr="00A72D17" w:rsidRDefault="00A370DC" w:rsidP="009232D3">
      <w:pPr>
        <w:spacing w:after="0" w:line="240" w:lineRule="auto"/>
        <w:rPr>
          <w:rFonts w:ascii="Arial" w:eastAsiaTheme="minorHAnsi" w:hAnsi="Arial" w:cs="Arial"/>
          <w:sz w:val="20"/>
          <w:szCs w:val="20"/>
        </w:rPr>
      </w:pPr>
    </w:p>
    <w:p w14:paraId="443B6A9A" w14:textId="1B98ED1B" w:rsidR="009232D3"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Pretendenta nosaukums, reģistrācijas nr.</w:t>
      </w:r>
      <w:r w:rsidR="009232D3" w:rsidRPr="00A72D17">
        <w:rPr>
          <w:rFonts w:ascii="Arial" w:eastAsiaTheme="minorHAnsi" w:hAnsi="Arial" w:cs="Arial"/>
          <w:sz w:val="20"/>
          <w:szCs w:val="20"/>
        </w:rPr>
        <w:t>________________________________________________</w:t>
      </w:r>
    </w:p>
    <w:p w14:paraId="4D3805DF" w14:textId="4C85B4E4" w:rsidR="009232D3"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Nodokļu maksātāja reģistrācijas nr</w:t>
      </w:r>
      <w:r w:rsidR="00EE0D12" w:rsidRPr="00A72D17">
        <w:rPr>
          <w:rFonts w:ascii="Arial" w:eastAsiaTheme="minorHAnsi" w:hAnsi="Arial" w:cs="Arial"/>
          <w:sz w:val="20"/>
          <w:szCs w:val="20"/>
        </w:rPr>
        <w:t>.</w:t>
      </w:r>
      <w:r w:rsidR="009232D3" w:rsidRPr="00A72D17">
        <w:rPr>
          <w:rFonts w:ascii="Arial" w:eastAsiaTheme="minorHAnsi" w:hAnsi="Arial" w:cs="Arial"/>
          <w:sz w:val="20"/>
          <w:szCs w:val="20"/>
        </w:rPr>
        <w:t>_____________________________________________________</w:t>
      </w:r>
    </w:p>
    <w:p w14:paraId="151AA600" w14:textId="57C5F2AC" w:rsidR="009232D3" w:rsidRPr="00A72D17" w:rsidRDefault="00275F16" w:rsidP="009232D3">
      <w:pPr>
        <w:spacing w:after="0" w:line="240" w:lineRule="auto"/>
        <w:rPr>
          <w:rFonts w:ascii="Arial" w:eastAsiaTheme="minorHAnsi" w:hAnsi="Arial" w:cs="Arial"/>
          <w:sz w:val="20"/>
          <w:szCs w:val="20"/>
        </w:rPr>
      </w:pPr>
      <w:r w:rsidRPr="00A72D17">
        <w:rPr>
          <w:rFonts w:ascii="Arial" w:eastAsiaTheme="minorHAnsi" w:hAnsi="Arial" w:cs="Arial"/>
          <w:sz w:val="20"/>
          <w:szCs w:val="20"/>
        </w:rPr>
        <w:t>Juridiskā adrese</w:t>
      </w:r>
      <w:r w:rsidR="009232D3" w:rsidRPr="00A72D17">
        <w:rPr>
          <w:rFonts w:ascii="Arial" w:eastAsiaTheme="minorHAnsi" w:hAnsi="Arial" w:cs="Arial"/>
          <w:sz w:val="20"/>
          <w:szCs w:val="20"/>
        </w:rPr>
        <w:t>____________________________________________________________________</w:t>
      </w:r>
    </w:p>
    <w:p w14:paraId="081DF783" w14:textId="48EE28A5" w:rsidR="0070732D" w:rsidRPr="00A72D17" w:rsidRDefault="0070732D"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Biroja adrese______________________________________________________________________</w:t>
      </w:r>
    </w:p>
    <w:p w14:paraId="4E76ACE6" w14:textId="3669B1E4" w:rsidR="009232D3"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Pretendenta bankas norēķinu rekvizīti (</w:t>
      </w:r>
      <w:r w:rsidR="00EE0D12" w:rsidRPr="00A72D17">
        <w:rPr>
          <w:rFonts w:ascii="Arial" w:eastAsiaTheme="minorHAnsi" w:hAnsi="Arial" w:cs="Arial"/>
          <w:sz w:val="20"/>
          <w:szCs w:val="20"/>
        </w:rPr>
        <w:t xml:space="preserve">banka, </w:t>
      </w:r>
      <w:r w:rsidRPr="00A72D17">
        <w:rPr>
          <w:rFonts w:ascii="Arial" w:eastAsiaTheme="minorHAnsi" w:hAnsi="Arial" w:cs="Arial"/>
          <w:sz w:val="20"/>
          <w:szCs w:val="20"/>
        </w:rPr>
        <w:t>kods, konts)</w:t>
      </w:r>
      <w:r w:rsidR="009232D3" w:rsidRPr="00A72D17">
        <w:rPr>
          <w:rFonts w:ascii="Arial" w:eastAsiaTheme="minorHAnsi" w:hAnsi="Arial" w:cs="Arial"/>
          <w:sz w:val="20"/>
          <w:szCs w:val="20"/>
        </w:rPr>
        <w:t>__________________________________</w:t>
      </w:r>
    </w:p>
    <w:p w14:paraId="40FDEABC" w14:textId="14B63D56" w:rsidR="009232D3" w:rsidRPr="00A72D17" w:rsidRDefault="00275F16" w:rsidP="009232D3">
      <w:pPr>
        <w:spacing w:after="0" w:line="240" w:lineRule="auto"/>
        <w:rPr>
          <w:rFonts w:ascii="Arial" w:eastAsiaTheme="minorHAnsi" w:hAnsi="Arial" w:cs="Arial"/>
          <w:sz w:val="20"/>
          <w:szCs w:val="20"/>
        </w:rPr>
      </w:pPr>
      <w:r w:rsidRPr="00A72D17">
        <w:rPr>
          <w:rFonts w:ascii="Arial" w:eastAsiaTheme="minorHAnsi" w:hAnsi="Arial" w:cs="Arial"/>
          <w:sz w:val="20"/>
          <w:szCs w:val="20"/>
        </w:rPr>
        <w:t>Tālruņa n</w:t>
      </w:r>
      <w:r w:rsidR="0020047C" w:rsidRPr="00A72D17">
        <w:rPr>
          <w:rFonts w:ascii="Arial" w:eastAsiaTheme="minorHAnsi" w:hAnsi="Arial" w:cs="Arial"/>
          <w:sz w:val="20"/>
          <w:szCs w:val="20"/>
        </w:rPr>
        <w:t>umurs</w:t>
      </w:r>
      <w:r w:rsidR="009232D3" w:rsidRPr="00A72D17">
        <w:rPr>
          <w:rFonts w:ascii="Arial" w:eastAsiaTheme="minorHAnsi" w:hAnsi="Arial" w:cs="Arial"/>
          <w:sz w:val="20"/>
          <w:szCs w:val="20"/>
        </w:rPr>
        <w:t>____________________________________________________________________</w:t>
      </w:r>
    </w:p>
    <w:p w14:paraId="391D7135" w14:textId="351406B3" w:rsidR="009232D3"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E-pasta adrese</w:t>
      </w:r>
      <w:r w:rsidR="009232D3" w:rsidRPr="00A72D17">
        <w:rPr>
          <w:rFonts w:ascii="Arial" w:eastAsiaTheme="minorHAnsi" w:hAnsi="Arial" w:cs="Arial"/>
          <w:sz w:val="20"/>
          <w:szCs w:val="20"/>
        </w:rPr>
        <w:t>_____________________________________________________________________</w:t>
      </w:r>
    </w:p>
    <w:p w14:paraId="5CDD93E0" w14:textId="74F6F151" w:rsidR="009232D3" w:rsidRPr="00A72D17" w:rsidRDefault="00275F16" w:rsidP="009232D3">
      <w:pPr>
        <w:spacing w:after="0" w:line="240" w:lineRule="auto"/>
        <w:rPr>
          <w:rFonts w:ascii="Arial" w:eastAsiaTheme="minorHAnsi" w:hAnsi="Arial" w:cs="Arial"/>
          <w:b/>
          <w:sz w:val="20"/>
          <w:szCs w:val="20"/>
        </w:rPr>
      </w:pPr>
      <w:r w:rsidRPr="00A72D17">
        <w:rPr>
          <w:rFonts w:ascii="Arial" w:eastAsiaTheme="minorHAnsi" w:hAnsi="Arial" w:cs="Arial"/>
          <w:sz w:val="20"/>
          <w:szCs w:val="20"/>
        </w:rPr>
        <w:t>Kontaktpersona</w:t>
      </w:r>
      <w:r w:rsidR="009232D3" w:rsidRPr="00A72D17">
        <w:rPr>
          <w:rFonts w:ascii="Arial" w:eastAsiaTheme="minorHAnsi" w:hAnsi="Arial" w:cs="Arial"/>
          <w:sz w:val="20"/>
          <w:szCs w:val="20"/>
        </w:rPr>
        <w:t>____________________________________________________________________</w:t>
      </w:r>
    </w:p>
    <w:p w14:paraId="7E04CE96" w14:textId="77777777" w:rsidR="00EC78CB" w:rsidRPr="00A72D17" w:rsidRDefault="00EC78CB" w:rsidP="009232D3">
      <w:pPr>
        <w:spacing w:after="0" w:line="240" w:lineRule="auto"/>
        <w:rPr>
          <w:rFonts w:ascii="Arial" w:eastAsiaTheme="minorHAnsi" w:hAnsi="Arial" w:cs="Arial"/>
          <w:sz w:val="20"/>
          <w:szCs w:val="20"/>
        </w:rPr>
      </w:pPr>
    </w:p>
    <w:p w14:paraId="72473FD1" w14:textId="5DEE9639" w:rsidR="00275F16" w:rsidRPr="00A72D17" w:rsidRDefault="00275F16" w:rsidP="0051312B">
      <w:pPr>
        <w:spacing w:after="0" w:line="240" w:lineRule="auto"/>
        <w:jc w:val="both"/>
        <w:rPr>
          <w:rFonts w:ascii="Arial" w:eastAsiaTheme="minorHAnsi" w:hAnsi="Arial" w:cs="Arial"/>
          <w:sz w:val="20"/>
          <w:szCs w:val="20"/>
        </w:rPr>
      </w:pPr>
      <w:r w:rsidRPr="00A72D17">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A72D17">
        <w:rPr>
          <w:rFonts w:ascii="Arial" w:eastAsiaTheme="minorHAnsi" w:hAnsi="Arial" w:cs="Arial"/>
          <w:sz w:val="20"/>
          <w:szCs w:val="20"/>
        </w:rPr>
        <w:t xml:space="preserve"> </w:t>
      </w:r>
      <w:r w:rsidRPr="00A72D17">
        <w:rPr>
          <w:rFonts w:ascii="Arial" w:eastAsiaTheme="minorHAnsi" w:hAnsi="Arial" w:cs="Arial"/>
          <w:sz w:val="20"/>
          <w:szCs w:val="20"/>
        </w:rPr>
        <w:t>paraksta tiesībām vai pilnvara (prokūra) uz ___ lp.)</w:t>
      </w:r>
    </w:p>
    <w:p w14:paraId="32682612" w14:textId="77777777" w:rsidR="003857B3" w:rsidRPr="00A72D17"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A72D17" w:rsidRDefault="00D7576B" w:rsidP="00D7576B">
      <w:pPr>
        <w:jc w:val="both"/>
        <w:rPr>
          <w:rFonts w:ascii="Arial" w:eastAsia="Calibri" w:hAnsi="Arial" w:cs="Arial"/>
          <w:sz w:val="20"/>
          <w:szCs w:val="20"/>
        </w:rPr>
      </w:pPr>
      <w:r w:rsidRPr="00A72D17">
        <w:rPr>
          <w:rFonts w:ascii="Arial" w:eastAsia="Calibri" w:hAnsi="Arial" w:cs="Arial"/>
          <w:sz w:val="20"/>
          <w:szCs w:val="20"/>
        </w:rPr>
        <w:t>Pretendents ar šī piedāvājuma iesniegšanu:</w:t>
      </w:r>
    </w:p>
    <w:p w14:paraId="3BED184B" w14:textId="02198BBC" w:rsidR="008544AB" w:rsidRPr="00A72D17"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A72D17">
        <w:rPr>
          <w:rFonts w:ascii="Arial" w:eastAsia="Calibri" w:hAnsi="Arial" w:cs="Arial"/>
          <w:sz w:val="20"/>
          <w:szCs w:val="20"/>
        </w:rPr>
        <w:t xml:space="preserve">apliecina savu dalību SIA “LDZ ritošā sastāva serviss” rīkotajā tirgus cenu izpētē </w:t>
      </w:r>
      <w:r w:rsidRPr="00A72D17">
        <w:rPr>
          <w:rFonts w:ascii="Arial" w:eastAsia="Calibri" w:hAnsi="Arial" w:cs="Arial"/>
          <w:b/>
          <w:bCs/>
          <w:sz w:val="20"/>
          <w:szCs w:val="20"/>
        </w:rPr>
        <w:t>“</w:t>
      </w:r>
      <w:r w:rsidR="005F3D1A" w:rsidRPr="00A72D17">
        <w:rPr>
          <w:rFonts w:ascii="Arial" w:hAnsi="Arial" w:cs="Arial"/>
          <w:b/>
          <w:bCs/>
          <w:color w:val="212529"/>
          <w:sz w:val="20"/>
          <w:szCs w:val="20"/>
          <w:shd w:val="clear" w:color="auto" w:fill="FFFFFF"/>
        </w:rPr>
        <w:t xml:space="preserve">Gultņu </w:t>
      </w:r>
      <w:r w:rsidR="00462AE2" w:rsidRPr="00A72D17">
        <w:rPr>
          <w:rFonts w:ascii="Arial" w:hAnsi="Arial" w:cs="Arial"/>
          <w:b/>
          <w:bCs/>
          <w:color w:val="212529"/>
          <w:sz w:val="20"/>
          <w:szCs w:val="20"/>
          <w:shd w:val="clear" w:color="auto" w:fill="FFFFFF"/>
        </w:rPr>
        <w:t>piegāde</w:t>
      </w:r>
      <w:r w:rsidRPr="00A72D17">
        <w:rPr>
          <w:rFonts w:ascii="Arial" w:eastAsia="Calibri" w:hAnsi="Arial" w:cs="Arial"/>
          <w:b/>
          <w:bCs/>
          <w:sz w:val="20"/>
          <w:szCs w:val="20"/>
        </w:rPr>
        <w:t>”</w:t>
      </w:r>
      <w:r w:rsidRPr="00A72D17">
        <w:rPr>
          <w:rFonts w:ascii="Arial" w:eastAsia="Calibri" w:hAnsi="Arial" w:cs="Arial"/>
          <w:sz w:val="20"/>
          <w:szCs w:val="20"/>
        </w:rPr>
        <w:t xml:space="preserve"> (identifikācijas Nr.RSSI-</w:t>
      </w:r>
      <w:r w:rsidR="005F3D1A" w:rsidRPr="00A72D17">
        <w:rPr>
          <w:rFonts w:ascii="Arial" w:eastAsia="Calibri" w:hAnsi="Arial" w:cs="Arial"/>
          <w:sz w:val="20"/>
          <w:szCs w:val="20"/>
        </w:rPr>
        <w:t>21</w:t>
      </w:r>
      <w:r w:rsidRPr="00A72D17">
        <w:rPr>
          <w:rFonts w:ascii="Arial" w:eastAsia="Calibri" w:hAnsi="Arial" w:cs="Arial"/>
          <w:sz w:val="20"/>
          <w:szCs w:val="20"/>
        </w:rPr>
        <w:t>/202</w:t>
      </w:r>
      <w:r w:rsidR="005F3D1A" w:rsidRPr="00A72D17">
        <w:rPr>
          <w:rFonts w:ascii="Arial" w:eastAsia="Calibri" w:hAnsi="Arial" w:cs="Arial"/>
          <w:sz w:val="20"/>
          <w:szCs w:val="20"/>
        </w:rPr>
        <w:t>5</w:t>
      </w:r>
      <w:r w:rsidRPr="00A72D17">
        <w:rPr>
          <w:rFonts w:ascii="Arial" w:eastAsia="Calibri" w:hAnsi="Arial" w:cs="Arial"/>
          <w:sz w:val="20"/>
          <w:szCs w:val="20"/>
        </w:rPr>
        <w:t>) (turpmāk – tirgus cenu izpēte);</w:t>
      </w:r>
    </w:p>
    <w:p w14:paraId="0C195F9C" w14:textId="77777777" w:rsidR="00D45249" w:rsidRDefault="00D7576B" w:rsidP="00E85066">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A72D17">
        <w:rPr>
          <w:rFonts w:ascii="Arial" w:eastAsia="Calibri" w:hAnsi="Arial" w:cs="Arial"/>
          <w:sz w:val="20"/>
          <w:szCs w:val="20"/>
        </w:rPr>
        <w:t>piedāvā piegādāt tirgus cenu izpētes uzaicinājumā norādīto preci par šādu cenu</w:t>
      </w:r>
      <w:r w:rsidR="00D45249">
        <w:rPr>
          <w:rFonts w:ascii="Arial" w:eastAsia="Calibri" w:hAnsi="Arial" w:cs="Arial"/>
          <w:sz w:val="20"/>
          <w:szCs w:val="20"/>
        </w:rPr>
        <w:t xml:space="preserve"> (skatīt pievienoto excel failu);</w:t>
      </w:r>
    </w:p>
    <w:p w14:paraId="00B48E8A" w14:textId="6B7DA6EE" w:rsidR="00E85066" w:rsidRPr="00366213" w:rsidRDefault="00D45249" w:rsidP="00E85066">
      <w:pPr>
        <w:numPr>
          <w:ilvl w:val="0"/>
          <w:numId w:val="19"/>
        </w:numPr>
        <w:tabs>
          <w:tab w:val="clear" w:pos="720"/>
          <w:tab w:val="num" w:pos="360"/>
        </w:tabs>
        <w:spacing w:after="0" w:line="240" w:lineRule="auto"/>
        <w:ind w:left="0" w:firstLine="0"/>
        <w:jc w:val="both"/>
        <w:rPr>
          <w:rFonts w:ascii="Arial" w:eastAsia="Calibri" w:hAnsi="Arial" w:cs="Arial"/>
          <w:i/>
          <w:iCs/>
          <w:sz w:val="20"/>
          <w:szCs w:val="20"/>
          <w:highlight w:val="yellow"/>
        </w:rPr>
      </w:pPr>
      <w:r w:rsidRPr="00366213">
        <w:rPr>
          <w:rFonts w:ascii="Arial" w:eastAsia="Calibri" w:hAnsi="Arial" w:cs="Arial"/>
          <w:i/>
          <w:iCs/>
          <w:sz w:val="20"/>
          <w:szCs w:val="20"/>
          <w:highlight w:val="yellow"/>
        </w:rPr>
        <w:t>Pievienot aizpildītu un parakstītu excel failu.</w:t>
      </w:r>
    </w:p>
    <w:p w14:paraId="2DD81BB1" w14:textId="243540B5" w:rsidR="00BA774A" w:rsidRPr="00BA774A" w:rsidRDefault="00BA774A" w:rsidP="008763B3">
      <w:pPr>
        <w:spacing w:after="0" w:line="240" w:lineRule="auto"/>
        <w:ind w:right="-427"/>
        <w:contextualSpacing/>
        <w:jc w:val="both"/>
        <w:rPr>
          <w:rFonts w:ascii="Arial" w:eastAsiaTheme="minorHAnsi" w:hAnsi="Arial" w:cs="Arial"/>
          <w:i/>
          <w:iCs/>
          <w:sz w:val="18"/>
          <w:szCs w:val="18"/>
        </w:rPr>
      </w:pPr>
    </w:p>
    <w:p w14:paraId="07A150F8" w14:textId="76DB4BC1"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58229440" w:rsidR="00AB48B0" w:rsidRPr="00A72D17" w:rsidRDefault="00AB48B0" w:rsidP="006B2354">
      <w:pPr>
        <w:tabs>
          <w:tab w:val="left" w:pos="2694"/>
          <w:tab w:val="right" w:pos="9072"/>
        </w:tabs>
        <w:spacing w:after="0" w:line="240" w:lineRule="auto"/>
        <w:rPr>
          <w:rFonts w:ascii="Arial" w:hAnsi="Arial" w:cs="Arial"/>
          <w:sz w:val="20"/>
          <w:szCs w:val="20"/>
        </w:rPr>
      </w:pPr>
      <w:r w:rsidRPr="00A72D17">
        <w:rPr>
          <w:rFonts w:ascii="Arial" w:hAnsi="Arial" w:cs="Arial"/>
          <w:b/>
          <w:sz w:val="20"/>
          <w:szCs w:val="20"/>
        </w:rPr>
        <w:t>Samaksas nosacījumi:</w:t>
      </w:r>
      <w:r w:rsidRPr="00A72D17">
        <w:rPr>
          <w:rFonts w:ascii="Arial" w:hAnsi="Arial" w:cs="Arial"/>
          <w:sz w:val="20"/>
          <w:szCs w:val="20"/>
        </w:rPr>
        <w:t xml:space="preserve"> _________________________________________________________</w:t>
      </w:r>
      <w:r w:rsidR="0095721F" w:rsidRPr="00A72D17">
        <w:rPr>
          <w:rFonts w:ascii="Arial" w:hAnsi="Arial" w:cs="Arial"/>
          <w:sz w:val="20"/>
          <w:szCs w:val="20"/>
        </w:rPr>
        <w:t>____</w:t>
      </w:r>
      <w:r w:rsidR="00E626D6" w:rsidRPr="00A72D17">
        <w:rPr>
          <w:rFonts w:ascii="Arial" w:hAnsi="Arial" w:cs="Arial"/>
          <w:sz w:val="20"/>
          <w:szCs w:val="20"/>
        </w:rPr>
        <w:t>_____</w:t>
      </w:r>
      <w:r w:rsidRPr="00A72D17">
        <w:rPr>
          <w:rFonts w:ascii="Arial" w:hAnsi="Arial" w:cs="Arial"/>
          <w:sz w:val="20"/>
          <w:szCs w:val="20"/>
        </w:rPr>
        <w:t>.</w:t>
      </w:r>
    </w:p>
    <w:p w14:paraId="19D87501" w14:textId="08D86545" w:rsidR="00456595" w:rsidRPr="00A72D17" w:rsidRDefault="00456595" w:rsidP="006B2354">
      <w:pPr>
        <w:tabs>
          <w:tab w:val="left" w:pos="2694"/>
          <w:tab w:val="right" w:pos="9072"/>
        </w:tabs>
        <w:spacing w:after="0" w:line="240" w:lineRule="auto"/>
        <w:rPr>
          <w:rFonts w:ascii="Arial" w:hAnsi="Arial" w:cs="Arial"/>
          <w:sz w:val="20"/>
          <w:szCs w:val="20"/>
        </w:rPr>
      </w:pPr>
      <w:r w:rsidRPr="00A72D17">
        <w:rPr>
          <w:rFonts w:ascii="Arial" w:hAnsi="Arial" w:cs="Arial"/>
          <w:b/>
          <w:bCs/>
          <w:sz w:val="20"/>
          <w:szCs w:val="20"/>
        </w:rPr>
        <w:t>Preces piegādes termiņš (norādīt kalendāra dienu skaitu):</w:t>
      </w:r>
      <w:r w:rsidRPr="00A72D17">
        <w:rPr>
          <w:rFonts w:ascii="Arial" w:hAnsi="Arial" w:cs="Arial"/>
          <w:sz w:val="20"/>
          <w:szCs w:val="20"/>
        </w:rPr>
        <w:t xml:space="preserve"> ____________________________________.</w:t>
      </w:r>
    </w:p>
    <w:p w14:paraId="27D55BB5" w14:textId="5FAE2C14" w:rsidR="00AB48B0" w:rsidRPr="00A72D17" w:rsidRDefault="00AB48B0" w:rsidP="006B2354">
      <w:pPr>
        <w:tabs>
          <w:tab w:val="right" w:pos="9639"/>
        </w:tabs>
        <w:spacing w:after="0" w:line="240" w:lineRule="auto"/>
        <w:ind w:right="-666"/>
        <w:rPr>
          <w:rFonts w:ascii="Arial" w:hAnsi="Arial" w:cs="Arial"/>
          <w:sz w:val="20"/>
          <w:szCs w:val="20"/>
        </w:rPr>
      </w:pPr>
      <w:r w:rsidRPr="00A72D17">
        <w:rPr>
          <w:rFonts w:ascii="Arial" w:hAnsi="Arial" w:cs="Arial"/>
          <w:b/>
          <w:sz w:val="20"/>
          <w:szCs w:val="20"/>
        </w:rPr>
        <w:t>Piedāvājuma derīguma termiņš</w:t>
      </w:r>
      <w:r w:rsidRPr="00A72D17">
        <w:rPr>
          <w:rFonts w:ascii="Arial" w:hAnsi="Arial" w:cs="Arial"/>
          <w:bCs/>
          <w:sz w:val="20"/>
          <w:szCs w:val="20"/>
        </w:rPr>
        <w:t xml:space="preserve">: </w:t>
      </w:r>
      <w:r w:rsidRPr="00A72D17">
        <w:rPr>
          <w:rFonts w:ascii="Arial" w:hAnsi="Arial" w:cs="Arial"/>
          <w:sz w:val="20"/>
          <w:szCs w:val="20"/>
        </w:rPr>
        <w:t>__________________________________________________</w:t>
      </w:r>
      <w:r w:rsidR="0095721F" w:rsidRPr="00A72D17">
        <w:rPr>
          <w:rFonts w:ascii="Arial" w:hAnsi="Arial" w:cs="Arial"/>
          <w:sz w:val="20"/>
          <w:szCs w:val="20"/>
        </w:rPr>
        <w:t>_________</w:t>
      </w:r>
      <w:r w:rsidR="00E626D6" w:rsidRPr="00A72D17">
        <w:rPr>
          <w:rFonts w:ascii="Arial" w:hAnsi="Arial" w:cs="Arial"/>
          <w:sz w:val="20"/>
          <w:szCs w:val="20"/>
        </w:rPr>
        <w:t>_</w:t>
      </w:r>
      <w:r w:rsidRPr="00A72D17">
        <w:rPr>
          <w:rFonts w:ascii="Arial" w:hAnsi="Arial" w:cs="Arial"/>
          <w:bCs/>
          <w:sz w:val="20"/>
          <w:szCs w:val="20"/>
        </w:rPr>
        <w:t>.</w:t>
      </w:r>
    </w:p>
    <w:p w14:paraId="3F2BEAD9" w14:textId="37DDEC55" w:rsidR="00AB48B0" w:rsidRPr="00A72D17" w:rsidRDefault="00AB48B0" w:rsidP="006B2354">
      <w:pPr>
        <w:tabs>
          <w:tab w:val="right" w:pos="9639"/>
        </w:tabs>
        <w:spacing w:after="0" w:line="240" w:lineRule="auto"/>
        <w:ind w:right="-666"/>
        <w:rPr>
          <w:rFonts w:ascii="Arial" w:hAnsi="Arial" w:cs="Arial"/>
          <w:sz w:val="20"/>
          <w:szCs w:val="20"/>
        </w:rPr>
      </w:pPr>
      <w:r w:rsidRPr="00A72D17">
        <w:rPr>
          <w:rFonts w:ascii="Arial" w:hAnsi="Arial" w:cs="Arial"/>
          <w:b/>
          <w:sz w:val="20"/>
          <w:szCs w:val="20"/>
        </w:rPr>
        <w:t xml:space="preserve">Preces </w:t>
      </w:r>
      <w:r w:rsidR="0074670B" w:rsidRPr="00A72D17">
        <w:rPr>
          <w:rFonts w:ascii="Arial" w:hAnsi="Arial" w:cs="Arial"/>
          <w:b/>
          <w:sz w:val="20"/>
          <w:szCs w:val="20"/>
        </w:rPr>
        <w:t>garantijas</w:t>
      </w:r>
      <w:r w:rsidRPr="00A72D17">
        <w:rPr>
          <w:rFonts w:ascii="Arial" w:hAnsi="Arial" w:cs="Arial"/>
          <w:b/>
          <w:sz w:val="20"/>
          <w:szCs w:val="20"/>
        </w:rPr>
        <w:t xml:space="preserve"> termiņš:</w:t>
      </w:r>
      <w:r w:rsidRPr="00A72D17">
        <w:rPr>
          <w:rFonts w:ascii="Arial" w:hAnsi="Arial" w:cs="Arial"/>
          <w:sz w:val="20"/>
          <w:szCs w:val="20"/>
        </w:rPr>
        <w:t xml:space="preserve"> ______________________________________________________</w:t>
      </w:r>
      <w:r w:rsidR="0095721F" w:rsidRPr="00A72D17">
        <w:rPr>
          <w:rFonts w:ascii="Arial" w:hAnsi="Arial" w:cs="Arial"/>
          <w:sz w:val="20"/>
          <w:szCs w:val="20"/>
        </w:rPr>
        <w:t>__________</w:t>
      </w:r>
      <w:r w:rsidR="00E626D6" w:rsidRPr="00A72D17">
        <w:rPr>
          <w:rFonts w:ascii="Arial" w:hAnsi="Arial" w:cs="Arial"/>
          <w:sz w:val="20"/>
          <w:szCs w:val="20"/>
        </w:rPr>
        <w:t>_</w:t>
      </w:r>
      <w:r w:rsidRPr="00A72D17">
        <w:rPr>
          <w:rFonts w:ascii="Arial" w:hAnsi="Arial" w:cs="Arial"/>
          <w:sz w:val="20"/>
          <w:szCs w:val="20"/>
        </w:rPr>
        <w:t>.</w:t>
      </w:r>
    </w:p>
    <w:p w14:paraId="5565258C" w14:textId="1176E36C" w:rsidR="00456595" w:rsidRDefault="00AB48B0" w:rsidP="00A72D17">
      <w:pPr>
        <w:tabs>
          <w:tab w:val="left" w:pos="567"/>
          <w:tab w:val="left" w:pos="1418"/>
        </w:tabs>
        <w:spacing w:after="0" w:line="240" w:lineRule="auto"/>
        <w:ind w:right="-666"/>
        <w:rPr>
          <w:rFonts w:ascii="Arial" w:hAnsi="Arial" w:cs="Arial"/>
          <w:b/>
          <w:sz w:val="20"/>
          <w:szCs w:val="20"/>
        </w:rPr>
      </w:pPr>
      <w:r w:rsidRPr="00A72D17">
        <w:rPr>
          <w:rFonts w:ascii="Arial" w:hAnsi="Arial" w:cs="Arial"/>
          <w:b/>
          <w:sz w:val="20"/>
          <w:szCs w:val="20"/>
        </w:rPr>
        <w:t xml:space="preserve">Preces piegādes vieta: </w:t>
      </w:r>
      <w:r w:rsidRPr="00A72D17">
        <w:rPr>
          <w:rFonts w:ascii="Arial" w:hAnsi="Arial" w:cs="Arial"/>
          <w:bCs/>
          <w:sz w:val="20"/>
          <w:szCs w:val="20"/>
        </w:rPr>
        <w:t xml:space="preserve">SIA “LDZ ritošā sastāva serviss” </w:t>
      </w:r>
      <w:r w:rsidR="00316E71" w:rsidRPr="00A72D17">
        <w:rPr>
          <w:rFonts w:ascii="Arial" w:eastAsiaTheme="minorHAnsi" w:hAnsi="Arial" w:cs="Arial"/>
          <w:sz w:val="20"/>
          <w:szCs w:val="20"/>
        </w:rPr>
        <w:t>Lokomotīvju</w:t>
      </w:r>
      <w:r w:rsidR="0095721F" w:rsidRPr="00A72D17">
        <w:rPr>
          <w:rFonts w:ascii="Arial" w:eastAsiaTheme="minorHAnsi" w:hAnsi="Arial" w:cs="Arial"/>
          <w:sz w:val="20"/>
          <w:szCs w:val="20"/>
        </w:rPr>
        <w:t xml:space="preserve"> remonta centrs: </w:t>
      </w:r>
      <w:r w:rsidR="00316E71" w:rsidRPr="00A72D17">
        <w:rPr>
          <w:rFonts w:ascii="Arial" w:eastAsiaTheme="minorHAnsi" w:hAnsi="Arial" w:cs="Arial"/>
          <w:sz w:val="20"/>
          <w:szCs w:val="20"/>
        </w:rPr>
        <w:t>2.Preču</w:t>
      </w:r>
      <w:r w:rsidR="0074670B" w:rsidRPr="00A72D17">
        <w:rPr>
          <w:rFonts w:ascii="Arial" w:eastAsiaTheme="minorHAnsi" w:hAnsi="Arial" w:cs="Arial"/>
          <w:sz w:val="20"/>
          <w:szCs w:val="20"/>
        </w:rPr>
        <w:t xml:space="preserve"> </w:t>
      </w:r>
      <w:r w:rsidR="0095721F" w:rsidRPr="00A72D17">
        <w:rPr>
          <w:rFonts w:ascii="Arial" w:eastAsiaTheme="minorHAnsi" w:hAnsi="Arial" w:cs="Arial"/>
          <w:sz w:val="20"/>
          <w:szCs w:val="20"/>
        </w:rPr>
        <w:t xml:space="preserve">iela </w:t>
      </w:r>
      <w:r w:rsidR="00316E71" w:rsidRPr="00A72D17">
        <w:rPr>
          <w:rFonts w:ascii="Arial" w:eastAsiaTheme="minorHAnsi" w:hAnsi="Arial" w:cs="Arial"/>
          <w:sz w:val="20"/>
          <w:szCs w:val="20"/>
        </w:rPr>
        <w:t>30</w:t>
      </w:r>
      <w:r w:rsidR="0095721F" w:rsidRPr="00A72D17">
        <w:rPr>
          <w:rFonts w:ascii="Arial" w:eastAsiaTheme="minorHAnsi" w:hAnsi="Arial" w:cs="Arial"/>
          <w:sz w:val="20"/>
          <w:szCs w:val="20"/>
        </w:rPr>
        <w:t>, Daugavpils</w:t>
      </w:r>
      <w:r w:rsidR="00456595" w:rsidRPr="00A72D17">
        <w:rPr>
          <w:rFonts w:ascii="Arial" w:eastAsiaTheme="minorHAnsi" w:hAnsi="Arial" w:cs="Arial"/>
          <w:sz w:val="20"/>
          <w:szCs w:val="20"/>
        </w:rPr>
        <w:t>, Latvija, LV-5401</w:t>
      </w:r>
      <w:r w:rsidR="0095721F" w:rsidRPr="00A72D17">
        <w:rPr>
          <w:rFonts w:ascii="Arial" w:eastAsiaTheme="minorHAnsi" w:hAnsi="Arial" w:cs="Arial"/>
          <w:sz w:val="20"/>
          <w:szCs w:val="20"/>
        </w:rPr>
        <w:t>.</w:t>
      </w:r>
    </w:p>
    <w:p w14:paraId="17B40632" w14:textId="77777777" w:rsidR="00A72D17" w:rsidRPr="00A72D17" w:rsidRDefault="00A72D17" w:rsidP="00A72D17">
      <w:pPr>
        <w:tabs>
          <w:tab w:val="left" w:pos="567"/>
          <w:tab w:val="left" w:pos="1418"/>
        </w:tabs>
        <w:spacing w:after="0" w:line="240" w:lineRule="auto"/>
        <w:ind w:right="-666"/>
        <w:rPr>
          <w:rFonts w:ascii="Arial" w:hAnsi="Arial" w:cs="Arial"/>
          <w:b/>
          <w:sz w:val="20"/>
          <w:szCs w:val="20"/>
        </w:rPr>
      </w:pPr>
    </w:p>
    <w:p w14:paraId="10037434" w14:textId="77777777" w:rsidR="00323D1A" w:rsidRPr="005E1BE1" w:rsidRDefault="00323D1A" w:rsidP="00AB48B0">
      <w:pPr>
        <w:tabs>
          <w:tab w:val="left" w:pos="567"/>
          <w:tab w:val="left" w:pos="1418"/>
        </w:tabs>
        <w:spacing w:after="0" w:line="240" w:lineRule="auto"/>
        <w:ind w:right="-666"/>
        <w:jc w:val="both"/>
        <w:rPr>
          <w:rFonts w:ascii="Arial" w:hAnsi="Arial" w:cs="Arial"/>
          <w:sz w:val="20"/>
          <w:szCs w:val="20"/>
        </w:rPr>
      </w:pPr>
    </w:p>
    <w:p w14:paraId="79DA263D" w14:textId="09FF8625" w:rsidR="00C646C5" w:rsidRPr="00C646C5" w:rsidRDefault="00AB48B0" w:rsidP="00C646C5">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052FA9" w:rsidRDefault="0083511D" w:rsidP="00450127">
      <w:pPr>
        <w:pStyle w:val="Sarakstarindkopa"/>
        <w:numPr>
          <w:ilvl w:val="0"/>
          <w:numId w:val="26"/>
        </w:numPr>
        <w:tabs>
          <w:tab w:val="left" w:pos="284"/>
        </w:tabs>
        <w:spacing w:after="0" w:line="360" w:lineRule="auto"/>
        <w:ind w:left="426" w:right="-312" w:hanging="284"/>
        <w:jc w:val="both"/>
        <w:rPr>
          <w:rFonts w:ascii="Arial" w:eastAsia="Times New Roman" w:hAnsi="Arial" w:cs="Arial"/>
          <w:sz w:val="20"/>
          <w:szCs w:val="20"/>
        </w:rPr>
      </w:pPr>
      <w:r w:rsidRPr="00052FA9">
        <w:rPr>
          <w:rFonts w:ascii="Arial" w:eastAsia="Times New Roman" w:hAnsi="Arial" w:cs="Arial"/>
          <w:sz w:val="20"/>
          <w:szCs w:val="20"/>
        </w:rPr>
        <w:t xml:space="preserve">apliecinām, ka esam tiesīgi veikt šāda ražotāja </w:t>
      </w:r>
      <w:r w:rsidRPr="00052FA9">
        <w:rPr>
          <w:rFonts w:ascii="Arial" w:eastAsia="Times New Roman" w:hAnsi="Arial" w:cs="Arial"/>
          <w:i/>
          <w:iCs/>
          <w:sz w:val="20"/>
          <w:szCs w:val="20"/>
        </w:rPr>
        <w:t>___________</w:t>
      </w:r>
      <w:r w:rsidRPr="00052FA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485" w:type="dxa"/>
        <w:jc w:val="center"/>
        <w:tblLook w:val="04A0" w:firstRow="1" w:lastRow="0" w:firstColumn="1" w:lastColumn="0" w:noHBand="0" w:noVBand="1"/>
      </w:tblPr>
      <w:tblGrid>
        <w:gridCol w:w="1455"/>
        <w:gridCol w:w="1280"/>
        <w:gridCol w:w="1320"/>
        <w:gridCol w:w="1606"/>
        <w:gridCol w:w="1590"/>
        <w:gridCol w:w="1683"/>
        <w:gridCol w:w="1551"/>
      </w:tblGrid>
      <w:tr w:rsidR="00F7421E" w:rsidRPr="005E1BE1" w14:paraId="27E1628B" w14:textId="77777777" w:rsidTr="00731AB3">
        <w:trPr>
          <w:jc w:val="center"/>
        </w:trPr>
        <w:tc>
          <w:tcPr>
            <w:tcW w:w="1455" w:type="dxa"/>
            <w:shd w:val="clear" w:color="auto" w:fill="E2EFD9" w:themeFill="accent6" w:themeFillTint="33"/>
            <w:vAlign w:val="center"/>
          </w:tcPr>
          <w:p w14:paraId="2CD5F27F"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nosaukums</w:t>
            </w:r>
          </w:p>
        </w:tc>
        <w:tc>
          <w:tcPr>
            <w:tcW w:w="1280" w:type="dxa"/>
            <w:shd w:val="clear" w:color="auto" w:fill="E2EFD9" w:themeFill="accent6" w:themeFillTint="33"/>
            <w:vAlign w:val="center"/>
          </w:tcPr>
          <w:p w14:paraId="7C82ACBA" w14:textId="77777777" w:rsidR="00E508EB" w:rsidRPr="00450127" w:rsidRDefault="004D67D9" w:rsidP="00F322E7">
            <w:pPr>
              <w:jc w:val="center"/>
              <w:rPr>
                <w:rFonts w:ascii="Arial" w:hAnsi="Arial" w:cs="Arial"/>
                <w:b/>
                <w:sz w:val="18"/>
                <w:szCs w:val="18"/>
              </w:rPr>
            </w:pPr>
            <w:r w:rsidRPr="00450127">
              <w:rPr>
                <w:rFonts w:ascii="Arial" w:hAnsi="Arial" w:cs="Arial"/>
                <w:b/>
                <w:sz w:val="18"/>
                <w:szCs w:val="18"/>
              </w:rPr>
              <w:t xml:space="preserve">Ražotāja </w:t>
            </w:r>
          </w:p>
          <w:p w14:paraId="26C4B427" w14:textId="6BE2F29F" w:rsidR="004D67D9" w:rsidRPr="00450127" w:rsidRDefault="004D67D9" w:rsidP="00F322E7">
            <w:pPr>
              <w:jc w:val="center"/>
              <w:rPr>
                <w:rFonts w:ascii="Arial" w:hAnsi="Arial" w:cs="Arial"/>
                <w:b/>
                <w:sz w:val="18"/>
                <w:szCs w:val="18"/>
              </w:rPr>
            </w:pPr>
            <w:r w:rsidRPr="00450127">
              <w:rPr>
                <w:rFonts w:ascii="Arial" w:hAnsi="Arial" w:cs="Arial"/>
                <w:b/>
                <w:sz w:val="18"/>
                <w:szCs w:val="18"/>
              </w:rPr>
              <w:t>reģ. Nr.</w:t>
            </w:r>
          </w:p>
        </w:tc>
        <w:tc>
          <w:tcPr>
            <w:tcW w:w="1320" w:type="dxa"/>
            <w:shd w:val="clear" w:color="auto" w:fill="E2EFD9" w:themeFill="accent6" w:themeFillTint="33"/>
            <w:vAlign w:val="center"/>
          </w:tcPr>
          <w:p w14:paraId="633FF09E"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valsts</w:t>
            </w:r>
          </w:p>
        </w:tc>
        <w:tc>
          <w:tcPr>
            <w:tcW w:w="1606" w:type="dxa"/>
            <w:shd w:val="clear" w:color="auto" w:fill="E2EFD9" w:themeFill="accent6" w:themeFillTint="33"/>
            <w:vAlign w:val="center"/>
          </w:tcPr>
          <w:p w14:paraId="26FEBCEF" w14:textId="11696D32" w:rsidR="004D67D9" w:rsidRPr="00450127" w:rsidRDefault="004D67D9" w:rsidP="00F322E7">
            <w:pPr>
              <w:jc w:val="center"/>
              <w:rPr>
                <w:rFonts w:ascii="Arial" w:hAnsi="Arial" w:cs="Arial"/>
                <w:b/>
                <w:sz w:val="18"/>
                <w:szCs w:val="18"/>
              </w:rPr>
            </w:pPr>
            <w:r w:rsidRPr="00450127">
              <w:rPr>
                <w:rFonts w:ascii="Arial" w:hAnsi="Arial" w:cs="Arial"/>
                <w:b/>
                <w:sz w:val="18"/>
                <w:szCs w:val="18"/>
              </w:rPr>
              <w:t>Amatpersonas</w:t>
            </w:r>
            <w:r w:rsidR="00F7421E" w:rsidRPr="00450127">
              <w:rPr>
                <w:rFonts w:ascii="Arial" w:hAnsi="Arial" w:cs="Arial"/>
                <w:b/>
                <w:sz w:val="18"/>
                <w:szCs w:val="18"/>
              </w:rPr>
              <w:t xml:space="preserve"> (vārds/uzvārds/ amats)</w:t>
            </w:r>
          </w:p>
        </w:tc>
        <w:tc>
          <w:tcPr>
            <w:tcW w:w="1590" w:type="dxa"/>
            <w:shd w:val="clear" w:color="auto" w:fill="E2EFD9" w:themeFill="accent6" w:themeFillTint="33"/>
            <w:vAlign w:val="center"/>
          </w:tcPr>
          <w:p w14:paraId="4DDCC5E4" w14:textId="77777777" w:rsidR="00F7421E" w:rsidRPr="00450127" w:rsidRDefault="004D67D9" w:rsidP="00F322E7">
            <w:pPr>
              <w:jc w:val="center"/>
              <w:rPr>
                <w:rFonts w:ascii="Arial" w:hAnsi="Arial" w:cs="Arial"/>
                <w:b/>
                <w:sz w:val="18"/>
                <w:szCs w:val="18"/>
              </w:rPr>
            </w:pPr>
            <w:r w:rsidRPr="00450127">
              <w:rPr>
                <w:rFonts w:ascii="Arial" w:hAnsi="Arial" w:cs="Arial"/>
                <w:b/>
                <w:sz w:val="18"/>
                <w:szCs w:val="18"/>
              </w:rPr>
              <w:t>Patiesā labuma guvēji</w:t>
            </w:r>
            <w:r w:rsidR="00F7421E" w:rsidRPr="00450127">
              <w:rPr>
                <w:rFonts w:ascii="Arial" w:hAnsi="Arial" w:cs="Arial"/>
                <w:b/>
                <w:sz w:val="18"/>
                <w:szCs w:val="18"/>
              </w:rPr>
              <w:t xml:space="preserve"> (vārds/uzvārds/</w:t>
            </w:r>
          </w:p>
          <w:p w14:paraId="15A2E702" w14:textId="4B351112" w:rsidR="004D67D9" w:rsidRPr="00450127" w:rsidRDefault="00F7421E" w:rsidP="00F322E7">
            <w:pPr>
              <w:jc w:val="center"/>
              <w:rPr>
                <w:rFonts w:ascii="Arial" w:hAnsi="Arial" w:cs="Arial"/>
                <w:b/>
                <w:sz w:val="18"/>
                <w:szCs w:val="18"/>
              </w:rPr>
            </w:pPr>
            <w:r w:rsidRPr="00450127">
              <w:rPr>
                <w:rFonts w:ascii="Arial" w:hAnsi="Arial" w:cs="Arial"/>
                <w:b/>
                <w:sz w:val="18"/>
                <w:szCs w:val="18"/>
              </w:rPr>
              <w:t>amats)</w:t>
            </w:r>
          </w:p>
        </w:tc>
        <w:tc>
          <w:tcPr>
            <w:tcW w:w="1683" w:type="dxa"/>
            <w:shd w:val="clear" w:color="auto" w:fill="E2EFD9" w:themeFill="accent6" w:themeFillTint="33"/>
            <w:vAlign w:val="center"/>
          </w:tcPr>
          <w:p w14:paraId="2584E476"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Korespondenta banka</w:t>
            </w:r>
          </w:p>
        </w:tc>
        <w:tc>
          <w:tcPr>
            <w:tcW w:w="1551" w:type="dxa"/>
            <w:shd w:val="clear" w:color="auto" w:fill="E2EFD9" w:themeFill="accent6" w:themeFillTint="33"/>
            <w:vAlign w:val="center"/>
          </w:tcPr>
          <w:p w14:paraId="763D4733"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mājas lapa</w:t>
            </w:r>
          </w:p>
        </w:tc>
      </w:tr>
      <w:tr w:rsidR="00F7421E" w:rsidRPr="005E1BE1" w14:paraId="414C819C" w14:textId="77777777" w:rsidTr="001E7C72">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1"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2A8E296F"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w:t>
      </w:r>
      <w:r w:rsidR="0083511D" w:rsidRPr="00052FA9">
        <w:rPr>
          <w:rFonts w:ascii="Arial" w:hAnsi="Arial" w:cs="Arial"/>
          <w:sz w:val="20"/>
          <w:szCs w:val="20"/>
        </w:rPr>
        <w:t>ām</w:t>
      </w:r>
      <w:r w:rsidRPr="00052FA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23035651"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 ka piedāvātā prece atbilst tirgus cenu izpētes noteiktām tehniskajām prasībām, ir jauna un nelietota.</w:t>
      </w:r>
    </w:p>
    <w:p w14:paraId="1C68BCDC"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w:t>
      </w:r>
      <w:r w:rsidRPr="00052FA9">
        <w:rPr>
          <w:rFonts w:ascii="Arial" w:hAnsi="Arial" w:cs="Arial"/>
          <w:i/>
          <w:iCs/>
        </w:rPr>
        <w:t xml:space="preserve"> </w:t>
      </w:r>
      <w:r w:rsidRPr="00052FA9">
        <w:rPr>
          <w:rFonts w:ascii="Arial" w:hAnsi="Arial" w:cs="Arial"/>
          <w:sz w:val="20"/>
          <w:szCs w:val="20"/>
        </w:rPr>
        <w:t>ka piedāvātā prece, pretendents vai</w:t>
      </w:r>
      <w:r w:rsidRPr="00052FA9">
        <w:rPr>
          <w:rFonts w:ascii="Arial" w:hAnsi="Arial" w:cs="Arial"/>
          <w:color w:val="333333"/>
          <w:sz w:val="20"/>
          <w:szCs w:val="20"/>
          <w:lang w:eastAsia="en-GB"/>
        </w:rPr>
        <w:t xml:space="preserve"> tā piegādes ķēdes dalībnieki</w:t>
      </w:r>
      <w:r w:rsidRPr="00052FA9">
        <w:rPr>
          <w:rFonts w:ascii="Arial" w:hAnsi="Arial" w:cs="Arial"/>
          <w:sz w:val="20"/>
          <w:szCs w:val="20"/>
        </w:rPr>
        <w:t xml:space="preserve"> nav iekļauti un uz tiem nav attiecināmas starptautiskās vai nacionālās sankcijas</w:t>
      </w:r>
      <w:r w:rsidRPr="00052FA9">
        <w:rPr>
          <w:rFonts w:ascii="Arial" w:hAnsi="Arial" w:cs="Arial"/>
          <w:i/>
          <w:iCs/>
          <w:sz w:val="20"/>
          <w:szCs w:val="20"/>
        </w:rPr>
        <w:t xml:space="preserve"> </w:t>
      </w:r>
      <w:r w:rsidRPr="00052FA9">
        <w:rPr>
          <w:rFonts w:ascii="Arial" w:hAnsi="Arial" w:cs="Arial"/>
          <w:sz w:val="20"/>
          <w:szCs w:val="20"/>
        </w:rPr>
        <w:t>atbilstoši</w:t>
      </w:r>
      <w:r w:rsidRPr="00052FA9">
        <w:rPr>
          <w:rFonts w:ascii="Arial" w:hAnsi="Arial" w:cs="Arial"/>
          <w:sz w:val="20"/>
          <w:szCs w:val="20"/>
          <w:lang w:eastAsia="x-none"/>
        </w:rPr>
        <w:t xml:space="preserve"> Eiropas Savienības tiesību aktos un Latvijas Republikas nacionālajos tiesību aktos norādītajam</w:t>
      </w:r>
      <w:r w:rsidRPr="00052FA9">
        <w:rPr>
          <w:rFonts w:ascii="Arial" w:hAnsi="Arial" w:cs="Arial"/>
          <w:sz w:val="20"/>
          <w:szCs w:val="20"/>
          <w:lang w:eastAsia="lv-LV"/>
        </w:rPr>
        <w:t xml:space="preserve">. Ja iepirkuma ietvaros vai iespējamā iepirkuma </w:t>
      </w:r>
      <w:r w:rsidRPr="00052FA9">
        <w:rPr>
          <w:rFonts w:ascii="Arial" w:hAnsi="Arial" w:cs="Arial"/>
          <w:sz w:val="20"/>
          <w:szCs w:val="20"/>
          <w:lang w:eastAsia="lv-LV"/>
        </w:rPr>
        <w:lastRenderedPageBreak/>
        <w:t>līguma izpildes laikā šādas sankcijas tiks piemērotas vai kļūs attiecināmas, pretendents (pārdevējs) nekavējoties rakstveidā par to paziņos pasūtītājam (pircējam)</w:t>
      </w:r>
      <w:r w:rsidRPr="00052FA9">
        <w:rPr>
          <w:rFonts w:ascii="Arial" w:hAnsi="Arial" w:cs="Arial"/>
          <w:sz w:val="20"/>
          <w:szCs w:val="20"/>
        </w:rPr>
        <w:t>.</w:t>
      </w:r>
    </w:p>
    <w:p w14:paraId="13D511E2" w14:textId="77777777" w:rsidR="00052FA9" w:rsidRPr="00052FA9" w:rsidRDefault="0083511D"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sz w:val="20"/>
          <w:szCs w:val="20"/>
        </w:rPr>
        <w:t>apliecinām, ka piedāvātā prece atbilst tirgus cenu izpētes noteiktām tehniskajām prasībām un iesniedzam ražotāja preces tehnisko aprakstu dokumentus.</w:t>
      </w:r>
      <w:r w:rsidR="0015661C" w:rsidRPr="00052FA9">
        <w:rPr>
          <w:rFonts w:ascii="Arial" w:eastAsia="Times New Roman" w:hAnsi="Arial" w:cs="Arial"/>
          <w:sz w:val="20"/>
          <w:szCs w:val="20"/>
        </w:rPr>
        <w:t xml:space="preserve"> </w:t>
      </w:r>
      <w:r w:rsidRPr="00052FA9">
        <w:rPr>
          <w:rFonts w:ascii="Arial" w:eastAsia="Times New Roman" w:hAnsi="Arial" w:cs="Arial"/>
          <w:sz w:val="20"/>
          <w:szCs w:val="20"/>
        </w:rPr>
        <w:t>Pielikumā: preces tehnisko aprakstu dokumenti uz____ lapām.</w:t>
      </w:r>
    </w:p>
    <w:p w14:paraId="2F4C94D2" w14:textId="3BE85DF0" w:rsidR="0015661C" w:rsidRPr="00052FA9" w:rsidRDefault="0015661C"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i/>
          <w:iCs/>
          <w:sz w:val="20"/>
          <w:szCs w:val="20"/>
        </w:rPr>
        <w:t xml:space="preserve">apliecinām, ka tirgus cenu izpētē </w:t>
      </w:r>
      <w:r w:rsidRPr="003A014B">
        <w:rPr>
          <w:rFonts w:ascii="Arial" w:eastAsia="Times New Roman" w:hAnsi="Arial" w:cs="Arial"/>
          <w:b/>
          <w:bCs/>
          <w:i/>
          <w:iCs/>
          <w:sz w:val="20"/>
          <w:szCs w:val="20"/>
        </w:rPr>
        <w:t>“</w:t>
      </w:r>
      <w:r w:rsidR="00316E71">
        <w:rPr>
          <w:rFonts w:ascii="Arial" w:eastAsia="Times New Roman" w:hAnsi="Arial" w:cs="Arial"/>
          <w:b/>
          <w:bCs/>
          <w:i/>
          <w:iCs/>
          <w:sz w:val="20"/>
          <w:szCs w:val="20"/>
        </w:rPr>
        <w:t>Gultņu</w:t>
      </w:r>
      <w:r w:rsidRPr="003A014B">
        <w:rPr>
          <w:rFonts w:ascii="Arial" w:eastAsia="Times New Roman" w:hAnsi="Arial" w:cs="Arial"/>
          <w:b/>
          <w:bCs/>
          <w:i/>
          <w:iCs/>
          <w:sz w:val="20"/>
          <w:szCs w:val="20"/>
        </w:rPr>
        <w:t xml:space="preserve"> piegāde”, identifikācijas</w:t>
      </w:r>
      <w:r w:rsidRPr="00052FA9">
        <w:rPr>
          <w:rFonts w:ascii="Arial" w:eastAsia="Times New Roman" w:hAnsi="Arial" w:cs="Arial"/>
          <w:b/>
          <w:bCs/>
          <w:i/>
          <w:iCs/>
          <w:sz w:val="20"/>
          <w:szCs w:val="20"/>
        </w:rPr>
        <w:t xml:space="preserve"> Nr.RSSI-</w:t>
      </w:r>
      <w:r w:rsidR="00316E71">
        <w:rPr>
          <w:rFonts w:ascii="Arial" w:eastAsia="Times New Roman" w:hAnsi="Arial" w:cs="Arial"/>
          <w:b/>
          <w:bCs/>
          <w:i/>
          <w:iCs/>
          <w:sz w:val="20"/>
          <w:szCs w:val="20"/>
        </w:rPr>
        <w:t>21</w:t>
      </w:r>
      <w:r w:rsidR="00456595">
        <w:rPr>
          <w:rFonts w:ascii="Arial" w:eastAsia="Times New Roman" w:hAnsi="Arial" w:cs="Arial"/>
          <w:b/>
          <w:bCs/>
          <w:i/>
          <w:iCs/>
          <w:sz w:val="20"/>
          <w:szCs w:val="20"/>
        </w:rPr>
        <w:t>/2025</w:t>
      </w:r>
      <w:r w:rsidRPr="00052FA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DCA59" w14:textId="77777777" w:rsidR="00052FA9" w:rsidRPr="00052FA9" w:rsidRDefault="00052FA9" w:rsidP="00052FA9">
      <w:pPr>
        <w:pStyle w:val="Sarakstarindkopa"/>
        <w:tabs>
          <w:tab w:val="left" w:pos="284"/>
        </w:tabs>
        <w:spacing w:after="0" w:line="240" w:lineRule="auto"/>
        <w:ind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15661C">
            <w:pPr>
              <w:spacing w:line="240" w:lineRule="auto"/>
              <w:jc w:val="both"/>
              <w:rPr>
                <w:rFonts w:ascii="Arial" w:eastAsia="Times New Roman" w:hAnsi="Arial" w:cs="Arial"/>
                <w:i/>
                <w:iCs/>
                <w:sz w:val="20"/>
                <w:szCs w:val="20"/>
                <w:u w:val="single"/>
              </w:rPr>
            </w:pPr>
          </w:p>
        </w:tc>
      </w:tr>
    </w:tbl>
    <w:p w14:paraId="6CC40E47" w14:textId="32D4428D" w:rsidR="00AB48B0" w:rsidRPr="00052FA9" w:rsidRDefault="0083511D" w:rsidP="00052FA9">
      <w:pPr>
        <w:pStyle w:val="Sarakstarindkopa"/>
        <w:numPr>
          <w:ilvl w:val="0"/>
          <w:numId w:val="26"/>
        </w:numPr>
        <w:tabs>
          <w:tab w:val="left" w:pos="567"/>
          <w:tab w:val="left" w:pos="1418"/>
        </w:tabs>
        <w:spacing w:after="0" w:line="240" w:lineRule="auto"/>
        <w:ind w:right="45"/>
        <w:jc w:val="both"/>
        <w:rPr>
          <w:rFonts w:ascii="Arial" w:eastAsia="Times New Roman" w:hAnsi="Arial" w:cs="Arial"/>
          <w:sz w:val="20"/>
          <w:szCs w:val="20"/>
        </w:rPr>
      </w:pPr>
      <w:r w:rsidRPr="00052FA9">
        <w:rPr>
          <w:rFonts w:ascii="Arial" w:eastAsia="Times New Roman" w:hAnsi="Arial" w:cs="Arial"/>
          <w:i/>
          <w:iCs/>
          <w:sz w:val="20"/>
          <w:szCs w:val="20"/>
          <w:u w:val="single"/>
        </w:rPr>
        <w:t>(</w:t>
      </w:r>
      <w:r w:rsidRPr="00052FA9">
        <w:rPr>
          <w:rFonts w:ascii="Arial" w:eastAsia="Times New Roman" w:hAnsi="Arial" w:cs="Arial"/>
          <w:i/>
          <w:iCs/>
          <w:sz w:val="18"/>
          <w:szCs w:val="18"/>
          <w:u w:val="single"/>
        </w:rPr>
        <w:t>ja attiecināms, atzīmēt</w:t>
      </w:r>
      <w:r w:rsidRPr="00052FA9">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bookmarkEnd w:id="3"/>
    <w:p w14:paraId="3B7B0A1F" w14:textId="14F4D259" w:rsidR="004B3593" w:rsidRDefault="004B3593"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0AC72E5" w14:textId="77777777" w:rsidR="00450127"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23A3CC9A" w14:textId="77777777" w:rsidR="00450127" w:rsidRPr="005E1BE1" w:rsidRDefault="00450127" w:rsidP="00450127">
      <w:pPr>
        <w:tabs>
          <w:tab w:val="left" w:pos="142"/>
          <w:tab w:val="left" w:pos="3828"/>
          <w:tab w:val="left" w:pos="5103"/>
          <w:tab w:val="right" w:pos="9072"/>
        </w:tabs>
        <w:spacing w:after="0" w:line="240" w:lineRule="auto"/>
        <w:ind w:right="-285"/>
        <w:rPr>
          <w:rFonts w:ascii="Arial" w:hAnsi="Arial" w:cs="Arial"/>
          <w:sz w:val="20"/>
          <w:szCs w:val="20"/>
          <w:u w:val="single"/>
        </w:rPr>
      </w:pPr>
    </w:p>
    <w:p w14:paraId="5DECF135" w14:textId="77777777" w:rsidR="00450127" w:rsidRPr="00735882" w:rsidRDefault="00450127" w:rsidP="00450127">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65EE601C" w14:textId="77777777" w:rsidR="00450127" w:rsidRPr="00EB0FB8" w:rsidRDefault="00450127" w:rsidP="00450127">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13F75F07" w14:textId="77777777" w:rsidR="00450127" w:rsidRPr="004B3593"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50127" w:rsidRPr="004B3593" w:rsidSect="00450127">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207C" w14:textId="77777777" w:rsidR="00A02B15" w:rsidRDefault="00A02B15" w:rsidP="00E626D6">
      <w:pPr>
        <w:spacing w:after="0" w:line="240" w:lineRule="auto"/>
      </w:pPr>
      <w:r>
        <w:separator/>
      </w:r>
    </w:p>
  </w:endnote>
  <w:endnote w:type="continuationSeparator" w:id="0">
    <w:p w14:paraId="4453C7D0" w14:textId="77777777" w:rsidR="00A02B15" w:rsidRDefault="00A02B15"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EDD3" w14:textId="77777777" w:rsidR="00A02B15" w:rsidRDefault="00A02B15" w:rsidP="00E626D6">
      <w:pPr>
        <w:spacing w:after="0" w:line="240" w:lineRule="auto"/>
      </w:pPr>
      <w:r>
        <w:separator/>
      </w:r>
    </w:p>
  </w:footnote>
  <w:footnote w:type="continuationSeparator" w:id="0">
    <w:p w14:paraId="00E76ED3" w14:textId="77777777" w:rsidR="00A02B15" w:rsidRDefault="00A02B15"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47FB3CB3"/>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A5DA5"/>
    <w:multiLevelType w:val="hybridMultilevel"/>
    <w:tmpl w:val="12F243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BF1E27"/>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1"/>
  </w:num>
  <w:num w:numId="2" w16cid:durableId="1557206383">
    <w:abstractNumId w:val="24"/>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2"/>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 w:numId="26" w16cid:durableId="289867284">
    <w:abstractNumId w:val="20"/>
  </w:num>
  <w:num w:numId="27" w16cid:durableId="1699232195">
    <w:abstractNumId w:val="19"/>
  </w:num>
  <w:num w:numId="28" w16cid:durableId="1933390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0698"/>
    <w:rsid w:val="00010049"/>
    <w:rsid w:val="000103A2"/>
    <w:rsid w:val="0001616B"/>
    <w:rsid w:val="00026C9D"/>
    <w:rsid w:val="00037268"/>
    <w:rsid w:val="00052FA9"/>
    <w:rsid w:val="00053DD4"/>
    <w:rsid w:val="00091411"/>
    <w:rsid w:val="00095ABF"/>
    <w:rsid w:val="000A7A23"/>
    <w:rsid w:val="000E6F84"/>
    <w:rsid w:val="0010572E"/>
    <w:rsid w:val="001075CD"/>
    <w:rsid w:val="00107642"/>
    <w:rsid w:val="001168DA"/>
    <w:rsid w:val="001222EC"/>
    <w:rsid w:val="001273F0"/>
    <w:rsid w:val="00141AE3"/>
    <w:rsid w:val="00145332"/>
    <w:rsid w:val="001469AC"/>
    <w:rsid w:val="001501A8"/>
    <w:rsid w:val="0015661C"/>
    <w:rsid w:val="00167EA4"/>
    <w:rsid w:val="00180AE1"/>
    <w:rsid w:val="00192FEF"/>
    <w:rsid w:val="001A7A32"/>
    <w:rsid w:val="001D672A"/>
    <w:rsid w:val="001E46FB"/>
    <w:rsid w:val="001E50A5"/>
    <w:rsid w:val="001E7C72"/>
    <w:rsid w:val="001F168F"/>
    <w:rsid w:val="001F2895"/>
    <w:rsid w:val="001F440B"/>
    <w:rsid w:val="0020047C"/>
    <w:rsid w:val="00200D41"/>
    <w:rsid w:val="002054EA"/>
    <w:rsid w:val="00205C04"/>
    <w:rsid w:val="0023063F"/>
    <w:rsid w:val="00240366"/>
    <w:rsid w:val="002519E8"/>
    <w:rsid w:val="0025746A"/>
    <w:rsid w:val="00262222"/>
    <w:rsid w:val="00264A8D"/>
    <w:rsid w:val="00271128"/>
    <w:rsid w:val="00275F16"/>
    <w:rsid w:val="0028164C"/>
    <w:rsid w:val="00282971"/>
    <w:rsid w:val="002952F4"/>
    <w:rsid w:val="002A186B"/>
    <w:rsid w:val="002A45E2"/>
    <w:rsid w:val="002B1F47"/>
    <w:rsid w:val="002B491E"/>
    <w:rsid w:val="002B623F"/>
    <w:rsid w:val="002B72BD"/>
    <w:rsid w:val="002C6BD5"/>
    <w:rsid w:val="002D7FE7"/>
    <w:rsid w:val="002E3503"/>
    <w:rsid w:val="002E509D"/>
    <w:rsid w:val="002E55D7"/>
    <w:rsid w:val="002F3E29"/>
    <w:rsid w:val="00300887"/>
    <w:rsid w:val="00303CC3"/>
    <w:rsid w:val="0030618F"/>
    <w:rsid w:val="003151A8"/>
    <w:rsid w:val="00316E71"/>
    <w:rsid w:val="003203BC"/>
    <w:rsid w:val="00323D1A"/>
    <w:rsid w:val="00325235"/>
    <w:rsid w:val="00326031"/>
    <w:rsid w:val="003403F5"/>
    <w:rsid w:val="00357873"/>
    <w:rsid w:val="00366213"/>
    <w:rsid w:val="00367938"/>
    <w:rsid w:val="003802C4"/>
    <w:rsid w:val="00382464"/>
    <w:rsid w:val="00382C0E"/>
    <w:rsid w:val="003857B3"/>
    <w:rsid w:val="0039084D"/>
    <w:rsid w:val="003911A0"/>
    <w:rsid w:val="0039708D"/>
    <w:rsid w:val="003977FD"/>
    <w:rsid w:val="00397A29"/>
    <w:rsid w:val="003A014B"/>
    <w:rsid w:val="003A2A95"/>
    <w:rsid w:val="003A47CF"/>
    <w:rsid w:val="003B06B7"/>
    <w:rsid w:val="003B3CC5"/>
    <w:rsid w:val="003B3F7C"/>
    <w:rsid w:val="003B67D4"/>
    <w:rsid w:val="003C0B4C"/>
    <w:rsid w:val="003D242E"/>
    <w:rsid w:val="003E396A"/>
    <w:rsid w:val="003F00C4"/>
    <w:rsid w:val="003F55AC"/>
    <w:rsid w:val="0040202C"/>
    <w:rsid w:val="00404842"/>
    <w:rsid w:val="00406277"/>
    <w:rsid w:val="00410A34"/>
    <w:rsid w:val="00413B0F"/>
    <w:rsid w:val="00430514"/>
    <w:rsid w:val="00436865"/>
    <w:rsid w:val="004432CE"/>
    <w:rsid w:val="00443531"/>
    <w:rsid w:val="00447291"/>
    <w:rsid w:val="00450127"/>
    <w:rsid w:val="00456595"/>
    <w:rsid w:val="00457285"/>
    <w:rsid w:val="00462AE2"/>
    <w:rsid w:val="004721BE"/>
    <w:rsid w:val="00477F11"/>
    <w:rsid w:val="00486741"/>
    <w:rsid w:val="0049131A"/>
    <w:rsid w:val="004934F6"/>
    <w:rsid w:val="004A2826"/>
    <w:rsid w:val="004A3DDF"/>
    <w:rsid w:val="004A7AD9"/>
    <w:rsid w:val="004B0A36"/>
    <w:rsid w:val="004B3593"/>
    <w:rsid w:val="004C33D3"/>
    <w:rsid w:val="004D00A0"/>
    <w:rsid w:val="004D0270"/>
    <w:rsid w:val="004D25BD"/>
    <w:rsid w:val="004D44BD"/>
    <w:rsid w:val="004D67D9"/>
    <w:rsid w:val="00501591"/>
    <w:rsid w:val="005045AB"/>
    <w:rsid w:val="00504DFA"/>
    <w:rsid w:val="0050517C"/>
    <w:rsid w:val="005078D2"/>
    <w:rsid w:val="0051072E"/>
    <w:rsid w:val="0051312B"/>
    <w:rsid w:val="005152D1"/>
    <w:rsid w:val="00516C1F"/>
    <w:rsid w:val="00526092"/>
    <w:rsid w:val="0052746A"/>
    <w:rsid w:val="0053478B"/>
    <w:rsid w:val="005358F7"/>
    <w:rsid w:val="00552408"/>
    <w:rsid w:val="00562AAB"/>
    <w:rsid w:val="00564C9F"/>
    <w:rsid w:val="00565BEE"/>
    <w:rsid w:val="00566049"/>
    <w:rsid w:val="00572AC1"/>
    <w:rsid w:val="00572D4B"/>
    <w:rsid w:val="00577048"/>
    <w:rsid w:val="005859CA"/>
    <w:rsid w:val="0059762B"/>
    <w:rsid w:val="005A33B0"/>
    <w:rsid w:val="005B0409"/>
    <w:rsid w:val="005C3B3F"/>
    <w:rsid w:val="005C517F"/>
    <w:rsid w:val="005C56D5"/>
    <w:rsid w:val="005C652C"/>
    <w:rsid w:val="005E1BE1"/>
    <w:rsid w:val="005F26BC"/>
    <w:rsid w:val="005F3D1A"/>
    <w:rsid w:val="00602B07"/>
    <w:rsid w:val="00620B57"/>
    <w:rsid w:val="00635B6E"/>
    <w:rsid w:val="00636113"/>
    <w:rsid w:val="00642F25"/>
    <w:rsid w:val="00651003"/>
    <w:rsid w:val="00660781"/>
    <w:rsid w:val="006613EF"/>
    <w:rsid w:val="006631B3"/>
    <w:rsid w:val="00670F77"/>
    <w:rsid w:val="00680D60"/>
    <w:rsid w:val="00682986"/>
    <w:rsid w:val="0069164E"/>
    <w:rsid w:val="006A1B8C"/>
    <w:rsid w:val="006A599D"/>
    <w:rsid w:val="006B2354"/>
    <w:rsid w:val="006B6335"/>
    <w:rsid w:val="006C1F68"/>
    <w:rsid w:val="006C69D2"/>
    <w:rsid w:val="006E1D19"/>
    <w:rsid w:val="006E1DA9"/>
    <w:rsid w:val="006F7706"/>
    <w:rsid w:val="0070492A"/>
    <w:rsid w:val="00706AB7"/>
    <w:rsid w:val="0070732D"/>
    <w:rsid w:val="00727FB6"/>
    <w:rsid w:val="00731AB3"/>
    <w:rsid w:val="00742EDA"/>
    <w:rsid w:val="0074670B"/>
    <w:rsid w:val="0075188C"/>
    <w:rsid w:val="00761A18"/>
    <w:rsid w:val="00771A67"/>
    <w:rsid w:val="007819D3"/>
    <w:rsid w:val="00787A9A"/>
    <w:rsid w:val="007A605C"/>
    <w:rsid w:val="007A645B"/>
    <w:rsid w:val="007D7BB3"/>
    <w:rsid w:val="007E2CE8"/>
    <w:rsid w:val="007E3FB0"/>
    <w:rsid w:val="007E5C38"/>
    <w:rsid w:val="007E6092"/>
    <w:rsid w:val="007F7719"/>
    <w:rsid w:val="00804717"/>
    <w:rsid w:val="00810541"/>
    <w:rsid w:val="00813078"/>
    <w:rsid w:val="00821283"/>
    <w:rsid w:val="00825521"/>
    <w:rsid w:val="0082587F"/>
    <w:rsid w:val="0082752D"/>
    <w:rsid w:val="00834D84"/>
    <w:rsid w:val="0083511D"/>
    <w:rsid w:val="00846FDD"/>
    <w:rsid w:val="008544AB"/>
    <w:rsid w:val="008741BA"/>
    <w:rsid w:val="00875FFD"/>
    <w:rsid w:val="008763B3"/>
    <w:rsid w:val="008916D6"/>
    <w:rsid w:val="00896985"/>
    <w:rsid w:val="008D1268"/>
    <w:rsid w:val="008D6338"/>
    <w:rsid w:val="008E7D7F"/>
    <w:rsid w:val="008F2B60"/>
    <w:rsid w:val="0090528E"/>
    <w:rsid w:val="00915EA0"/>
    <w:rsid w:val="00917B39"/>
    <w:rsid w:val="009232D3"/>
    <w:rsid w:val="0095721F"/>
    <w:rsid w:val="00966189"/>
    <w:rsid w:val="00973F55"/>
    <w:rsid w:val="00983871"/>
    <w:rsid w:val="009878F9"/>
    <w:rsid w:val="009915F4"/>
    <w:rsid w:val="009A5CCE"/>
    <w:rsid w:val="009D1A4A"/>
    <w:rsid w:val="009E439B"/>
    <w:rsid w:val="009F25D9"/>
    <w:rsid w:val="009F54AA"/>
    <w:rsid w:val="00A02B15"/>
    <w:rsid w:val="00A04FD0"/>
    <w:rsid w:val="00A12DDD"/>
    <w:rsid w:val="00A1735C"/>
    <w:rsid w:val="00A302EB"/>
    <w:rsid w:val="00A370DC"/>
    <w:rsid w:val="00A402CD"/>
    <w:rsid w:val="00A50477"/>
    <w:rsid w:val="00A55FA6"/>
    <w:rsid w:val="00A56DFB"/>
    <w:rsid w:val="00A644D2"/>
    <w:rsid w:val="00A67EF6"/>
    <w:rsid w:val="00A7281E"/>
    <w:rsid w:val="00A72D17"/>
    <w:rsid w:val="00A771E5"/>
    <w:rsid w:val="00A95534"/>
    <w:rsid w:val="00A959CC"/>
    <w:rsid w:val="00AA14D7"/>
    <w:rsid w:val="00AA5338"/>
    <w:rsid w:val="00AB3A48"/>
    <w:rsid w:val="00AB48B0"/>
    <w:rsid w:val="00AB4B9B"/>
    <w:rsid w:val="00AC31AB"/>
    <w:rsid w:val="00AD3878"/>
    <w:rsid w:val="00AE4F69"/>
    <w:rsid w:val="00AE7879"/>
    <w:rsid w:val="00AF0BDF"/>
    <w:rsid w:val="00AF17A1"/>
    <w:rsid w:val="00AF193A"/>
    <w:rsid w:val="00AF287A"/>
    <w:rsid w:val="00B02CB7"/>
    <w:rsid w:val="00B10294"/>
    <w:rsid w:val="00B113CC"/>
    <w:rsid w:val="00B31257"/>
    <w:rsid w:val="00B338DF"/>
    <w:rsid w:val="00B40A93"/>
    <w:rsid w:val="00B508F0"/>
    <w:rsid w:val="00B53140"/>
    <w:rsid w:val="00B661C4"/>
    <w:rsid w:val="00B71929"/>
    <w:rsid w:val="00B71EB2"/>
    <w:rsid w:val="00B7214D"/>
    <w:rsid w:val="00B771BA"/>
    <w:rsid w:val="00B83DCC"/>
    <w:rsid w:val="00B84D58"/>
    <w:rsid w:val="00B87D24"/>
    <w:rsid w:val="00B95D4C"/>
    <w:rsid w:val="00BA39F3"/>
    <w:rsid w:val="00BA64B4"/>
    <w:rsid w:val="00BA774A"/>
    <w:rsid w:val="00BA7BB8"/>
    <w:rsid w:val="00BB0E33"/>
    <w:rsid w:val="00BC1FD4"/>
    <w:rsid w:val="00BD012D"/>
    <w:rsid w:val="00BD5CAE"/>
    <w:rsid w:val="00BD6FD4"/>
    <w:rsid w:val="00BD7A29"/>
    <w:rsid w:val="00BE0CED"/>
    <w:rsid w:val="00BE136E"/>
    <w:rsid w:val="00BE5711"/>
    <w:rsid w:val="00BE7905"/>
    <w:rsid w:val="00BF4C2A"/>
    <w:rsid w:val="00C17F53"/>
    <w:rsid w:val="00C246BE"/>
    <w:rsid w:val="00C32671"/>
    <w:rsid w:val="00C3632A"/>
    <w:rsid w:val="00C420B5"/>
    <w:rsid w:val="00C646C5"/>
    <w:rsid w:val="00C64880"/>
    <w:rsid w:val="00C701A2"/>
    <w:rsid w:val="00C7330D"/>
    <w:rsid w:val="00C76738"/>
    <w:rsid w:val="00C85EB2"/>
    <w:rsid w:val="00C92CF2"/>
    <w:rsid w:val="00CA05CD"/>
    <w:rsid w:val="00CA0FA1"/>
    <w:rsid w:val="00CA0FED"/>
    <w:rsid w:val="00CA40B3"/>
    <w:rsid w:val="00CA4B56"/>
    <w:rsid w:val="00CA7724"/>
    <w:rsid w:val="00CB05EF"/>
    <w:rsid w:val="00CB225A"/>
    <w:rsid w:val="00CB6059"/>
    <w:rsid w:val="00CC5CCC"/>
    <w:rsid w:val="00CD487D"/>
    <w:rsid w:val="00CD7C5E"/>
    <w:rsid w:val="00CE5448"/>
    <w:rsid w:val="00CE6711"/>
    <w:rsid w:val="00CF570D"/>
    <w:rsid w:val="00D06834"/>
    <w:rsid w:val="00D07B11"/>
    <w:rsid w:val="00D12D38"/>
    <w:rsid w:val="00D156EA"/>
    <w:rsid w:val="00D17CB6"/>
    <w:rsid w:val="00D21BA5"/>
    <w:rsid w:val="00D32AB5"/>
    <w:rsid w:val="00D3467A"/>
    <w:rsid w:val="00D4040C"/>
    <w:rsid w:val="00D429F4"/>
    <w:rsid w:val="00D45249"/>
    <w:rsid w:val="00D7264A"/>
    <w:rsid w:val="00D745CD"/>
    <w:rsid w:val="00D7576B"/>
    <w:rsid w:val="00D873B2"/>
    <w:rsid w:val="00D9371C"/>
    <w:rsid w:val="00D95D66"/>
    <w:rsid w:val="00D9753F"/>
    <w:rsid w:val="00DB5810"/>
    <w:rsid w:val="00DC512C"/>
    <w:rsid w:val="00DD6327"/>
    <w:rsid w:val="00DE4D7A"/>
    <w:rsid w:val="00DE6C04"/>
    <w:rsid w:val="00DF00E5"/>
    <w:rsid w:val="00DF2D21"/>
    <w:rsid w:val="00DF4E1A"/>
    <w:rsid w:val="00DF52AF"/>
    <w:rsid w:val="00E01C16"/>
    <w:rsid w:val="00E20F11"/>
    <w:rsid w:val="00E24CEA"/>
    <w:rsid w:val="00E2604A"/>
    <w:rsid w:val="00E32A34"/>
    <w:rsid w:val="00E351FA"/>
    <w:rsid w:val="00E46F0F"/>
    <w:rsid w:val="00E508EB"/>
    <w:rsid w:val="00E5441C"/>
    <w:rsid w:val="00E60584"/>
    <w:rsid w:val="00E608F4"/>
    <w:rsid w:val="00E626D6"/>
    <w:rsid w:val="00E63538"/>
    <w:rsid w:val="00E649EF"/>
    <w:rsid w:val="00E65305"/>
    <w:rsid w:val="00E67619"/>
    <w:rsid w:val="00E76312"/>
    <w:rsid w:val="00E85066"/>
    <w:rsid w:val="00E95C7B"/>
    <w:rsid w:val="00E968D8"/>
    <w:rsid w:val="00E97A6D"/>
    <w:rsid w:val="00EA0FD9"/>
    <w:rsid w:val="00EA17A7"/>
    <w:rsid w:val="00EB1BC0"/>
    <w:rsid w:val="00EB1F12"/>
    <w:rsid w:val="00EC1E28"/>
    <w:rsid w:val="00EC6E93"/>
    <w:rsid w:val="00EC78CB"/>
    <w:rsid w:val="00EE0D12"/>
    <w:rsid w:val="00EE20C2"/>
    <w:rsid w:val="00EF2201"/>
    <w:rsid w:val="00EF2DA4"/>
    <w:rsid w:val="00EF7539"/>
    <w:rsid w:val="00F13E5A"/>
    <w:rsid w:val="00F1577C"/>
    <w:rsid w:val="00F33B61"/>
    <w:rsid w:val="00F34E2E"/>
    <w:rsid w:val="00F500B7"/>
    <w:rsid w:val="00F516F2"/>
    <w:rsid w:val="00F56976"/>
    <w:rsid w:val="00F5737C"/>
    <w:rsid w:val="00F6022B"/>
    <w:rsid w:val="00F66840"/>
    <w:rsid w:val="00F7421E"/>
    <w:rsid w:val="00F768C5"/>
    <w:rsid w:val="00F92084"/>
    <w:rsid w:val="00F9485B"/>
    <w:rsid w:val="00FA5EDD"/>
    <w:rsid w:val="00FB19BE"/>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092"/>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FFE9-B6A6-4773-8FD8-D0DD840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Pages>
  <Words>5982</Words>
  <Characters>3411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207</cp:revision>
  <cp:lastPrinted>2021-09-29T12:35:00Z</cp:lastPrinted>
  <dcterms:created xsi:type="dcterms:W3CDTF">2024-06-05T11:08:00Z</dcterms:created>
  <dcterms:modified xsi:type="dcterms:W3CDTF">2025-03-25T07:53:00Z</dcterms:modified>
</cp:coreProperties>
</file>